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F528" w14:textId="77777777" w:rsidR="00CB598A" w:rsidRPr="00C62C37" w:rsidRDefault="00C5692D" w:rsidP="009713DE">
      <w:pPr>
        <w:jc w:val="center"/>
        <w:rPr>
          <w:b/>
          <w:color w:val="auto"/>
        </w:rPr>
      </w:pPr>
      <w:r>
        <w:rPr>
          <w:b/>
          <w:color w:val="auto"/>
        </w:rPr>
        <w:t>TERMO DE COMPROMISSO</w:t>
      </w:r>
    </w:p>
    <w:p w14:paraId="0E96F3F9" w14:textId="77777777" w:rsidR="008E3579" w:rsidRPr="00C62C37" w:rsidRDefault="008E3579" w:rsidP="008E3862">
      <w:pPr>
        <w:spacing w:after="120" w:line="276" w:lineRule="auto"/>
        <w:ind w:firstLine="709"/>
        <w:jc w:val="both"/>
        <w:rPr>
          <w:color w:val="auto"/>
        </w:rPr>
      </w:pPr>
    </w:p>
    <w:p w14:paraId="501A5546" w14:textId="77777777" w:rsidR="005469C3" w:rsidRPr="00C62C37" w:rsidRDefault="00CF306C" w:rsidP="008E3862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t>Considerando que</w:t>
      </w:r>
      <w:r w:rsidR="005469C3" w:rsidRPr="00C62C37">
        <w:rPr>
          <w:color w:val="auto"/>
        </w:rPr>
        <w:t>:</w:t>
      </w:r>
    </w:p>
    <w:p w14:paraId="1D4632A7" w14:textId="77777777" w:rsidR="00A0360B" w:rsidRPr="00C62C37" w:rsidRDefault="00CF306C" w:rsidP="005469C3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color w:val="auto"/>
        </w:rPr>
      </w:pPr>
      <w:r w:rsidRPr="00C62C37">
        <w:rPr>
          <w:color w:val="auto"/>
        </w:rPr>
        <w:t xml:space="preserve">o </w:t>
      </w:r>
      <w:r w:rsidR="005469C3" w:rsidRPr="00C62C37">
        <w:rPr>
          <w:color w:val="auto"/>
        </w:rPr>
        <w:t>Banco do Estado do Rio Grande do Sul S.A. (“</w:t>
      </w:r>
      <w:r w:rsidRPr="00C62C37">
        <w:rPr>
          <w:color w:val="auto"/>
        </w:rPr>
        <w:t>Banrisul</w:t>
      </w:r>
      <w:r w:rsidR="005469C3" w:rsidRPr="00C62C37">
        <w:rPr>
          <w:color w:val="auto"/>
        </w:rPr>
        <w:t>”)</w:t>
      </w:r>
      <w:r w:rsidRPr="00C62C37">
        <w:rPr>
          <w:color w:val="auto"/>
        </w:rPr>
        <w:t xml:space="preserve"> pretende disponibilizar a </w:t>
      </w:r>
      <w:r w:rsidR="00A96A75">
        <w:rPr>
          <w:color w:val="auto"/>
        </w:rPr>
        <w:t>repactuação das</w:t>
      </w:r>
      <w:r w:rsidRPr="00C62C37">
        <w:rPr>
          <w:color w:val="auto"/>
        </w:rPr>
        <w:t xml:space="preserve"> parcelas das operações de crédito consignado dos servidores</w:t>
      </w:r>
      <w:r w:rsidR="003F78FC">
        <w:rPr>
          <w:color w:val="auto"/>
        </w:rPr>
        <w:t xml:space="preserve"> municipais</w:t>
      </w:r>
      <w:r w:rsidR="00A96A75">
        <w:rPr>
          <w:color w:val="auto"/>
        </w:rPr>
        <w:t xml:space="preserve"> abrangidos pelo convênio de consignação em folha</w:t>
      </w:r>
      <w:r w:rsidRPr="00C62C37">
        <w:rPr>
          <w:color w:val="auto"/>
        </w:rPr>
        <w:t>,</w:t>
      </w:r>
      <w:r w:rsidR="003F78FC">
        <w:rPr>
          <w:color w:val="auto"/>
        </w:rPr>
        <w:t xml:space="preserve"> por 90 dias,</w:t>
      </w:r>
      <w:r w:rsidRPr="00C62C37">
        <w:rPr>
          <w:color w:val="auto"/>
        </w:rPr>
        <w:t xml:space="preserve"> a fim de </w:t>
      </w:r>
      <w:r w:rsidR="007C404C">
        <w:rPr>
          <w:color w:val="auto"/>
        </w:rPr>
        <w:t>permitir o ajuste do fluxo financeiro durante</w:t>
      </w:r>
      <w:r w:rsidRPr="00C62C37">
        <w:rPr>
          <w:color w:val="auto"/>
        </w:rPr>
        <w:t xml:space="preserve"> o período da pandemia de COVID-19</w:t>
      </w:r>
      <w:r w:rsidR="00A0360B" w:rsidRPr="00C62C37">
        <w:rPr>
          <w:color w:val="auto"/>
        </w:rPr>
        <w:t>;</w:t>
      </w:r>
    </w:p>
    <w:p w14:paraId="2911EA70" w14:textId="5BAF81E3" w:rsidR="005469C3" w:rsidRPr="00C62C37" w:rsidRDefault="003F78FC" w:rsidP="005469C3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uma vez disponibilizada a </w:t>
      </w:r>
      <w:r w:rsidR="00A96A75">
        <w:rPr>
          <w:color w:val="auto"/>
        </w:rPr>
        <w:t>repactuação</w:t>
      </w:r>
      <w:r>
        <w:rPr>
          <w:color w:val="auto"/>
        </w:rPr>
        <w:t xml:space="preserve"> pelo Banrisul,  o</w:t>
      </w:r>
      <w:r w:rsidR="00A96A75">
        <w:rPr>
          <w:color w:val="auto"/>
        </w:rPr>
        <w:t>s</w:t>
      </w:r>
      <w:r>
        <w:rPr>
          <w:color w:val="auto"/>
        </w:rPr>
        <w:t xml:space="preserve"> servidores interessados deverão agendar o atendimento nas suas agências de relacionamento para solicitar a </w:t>
      </w:r>
      <w:r w:rsidR="00746F4A">
        <w:rPr>
          <w:color w:val="auto"/>
        </w:rPr>
        <w:t xml:space="preserve">repactuação </w:t>
      </w:r>
      <w:r w:rsidR="005469C3" w:rsidRPr="00C62C37">
        <w:rPr>
          <w:color w:val="auto"/>
        </w:rPr>
        <w:t>das parcelas de seus empréstimo(s) consignado(s</w:t>
      </w:r>
      <w:r>
        <w:rPr>
          <w:color w:val="auto"/>
        </w:rPr>
        <w:t>),</w:t>
      </w:r>
      <w:r w:rsidRPr="003F78FC">
        <w:rPr>
          <w:color w:val="auto"/>
        </w:rPr>
        <w:t xml:space="preserve"> </w:t>
      </w:r>
      <w:r>
        <w:rPr>
          <w:color w:val="auto"/>
        </w:rPr>
        <w:t>autorizadas para desconto em folha</w:t>
      </w:r>
      <w:r w:rsidRPr="00C62C37">
        <w:rPr>
          <w:color w:val="auto"/>
        </w:rPr>
        <w:t xml:space="preserve"> </w:t>
      </w:r>
      <w:r>
        <w:rPr>
          <w:color w:val="auto"/>
        </w:rPr>
        <w:t>nos meses de junho</w:t>
      </w:r>
      <w:r w:rsidRPr="00C62C37">
        <w:rPr>
          <w:color w:val="auto"/>
        </w:rPr>
        <w:t xml:space="preserve">, </w:t>
      </w:r>
      <w:r>
        <w:rPr>
          <w:color w:val="auto"/>
        </w:rPr>
        <w:t xml:space="preserve">julho e </w:t>
      </w:r>
      <w:r w:rsidR="00A96A75">
        <w:rPr>
          <w:color w:val="auto"/>
        </w:rPr>
        <w:t xml:space="preserve">agosto </w:t>
      </w:r>
      <w:r>
        <w:rPr>
          <w:color w:val="auto"/>
        </w:rPr>
        <w:t xml:space="preserve">de 2020, </w:t>
      </w:r>
      <w:r w:rsidR="007928B8">
        <w:rPr>
          <w:color w:val="auto"/>
        </w:rPr>
        <w:t>e</w:t>
      </w:r>
      <w:r>
        <w:rPr>
          <w:color w:val="auto"/>
        </w:rPr>
        <w:t xml:space="preserve"> serão atendid</w:t>
      </w:r>
      <w:r w:rsidR="007928B8">
        <w:rPr>
          <w:color w:val="auto"/>
        </w:rPr>
        <w:t>o</w:t>
      </w:r>
      <w:r>
        <w:rPr>
          <w:color w:val="auto"/>
        </w:rPr>
        <w:t>s se enquadrad</w:t>
      </w:r>
      <w:r w:rsidR="007928B8">
        <w:rPr>
          <w:color w:val="auto"/>
        </w:rPr>
        <w:t>o</w:t>
      </w:r>
      <w:r>
        <w:rPr>
          <w:color w:val="auto"/>
        </w:rPr>
        <w:t xml:space="preserve">s nos critérios </w:t>
      </w:r>
      <w:r w:rsidR="007928B8">
        <w:rPr>
          <w:color w:val="auto"/>
        </w:rPr>
        <w:t xml:space="preserve">de aceitação </w:t>
      </w:r>
      <w:r>
        <w:rPr>
          <w:color w:val="auto"/>
        </w:rPr>
        <w:t xml:space="preserve">estabelecidos pelo </w:t>
      </w:r>
      <w:r w:rsidR="00A96A75">
        <w:rPr>
          <w:color w:val="auto"/>
        </w:rPr>
        <w:t>Banrisul, dentre outros a existência de margem consignável disponível;</w:t>
      </w:r>
    </w:p>
    <w:p w14:paraId="2F5BA640" w14:textId="77777777" w:rsidR="00C5692D" w:rsidRDefault="007928B8" w:rsidP="00BA3C25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color w:val="auto"/>
        </w:rPr>
      </w:pPr>
      <w:r w:rsidRPr="00C5692D">
        <w:rPr>
          <w:color w:val="auto"/>
        </w:rPr>
        <w:t xml:space="preserve">estamos cientes que a disponibilização da </w:t>
      </w:r>
      <w:r w:rsidR="00A96A75">
        <w:rPr>
          <w:color w:val="auto"/>
        </w:rPr>
        <w:t>repactuação</w:t>
      </w:r>
      <w:r w:rsidRPr="00C5692D">
        <w:rPr>
          <w:color w:val="auto"/>
        </w:rPr>
        <w:t xml:space="preserve"> das parcelas</w:t>
      </w:r>
      <w:r w:rsidRPr="002F2852">
        <w:rPr>
          <w:color w:val="auto"/>
        </w:rPr>
        <w:t xml:space="preserve"> aos servidores</w:t>
      </w:r>
      <w:r w:rsidRPr="00A96A75">
        <w:rPr>
          <w:color w:val="auto"/>
        </w:rPr>
        <w:t>, está condicionada ao atendimento dos requisitos que</w:t>
      </w:r>
      <w:r w:rsidR="00BA3C25">
        <w:rPr>
          <w:color w:val="auto"/>
        </w:rPr>
        <w:t>,</w:t>
      </w:r>
      <w:r w:rsidRPr="00A96A75">
        <w:rPr>
          <w:color w:val="auto"/>
        </w:rPr>
        <w:t xml:space="preserve"> </w:t>
      </w:r>
      <w:r w:rsidR="00C5692D" w:rsidRPr="00A96A75">
        <w:rPr>
          <w:color w:val="auto"/>
        </w:rPr>
        <w:t>por meio d</w:t>
      </w:r>
      <w:r w:rsidR="00BA3C25">
        <w:rPr>
          <w:color w:val="auto"/>
        </w:rPr>
        <w:t>o</w:t>
      </w:r>
      <w:r w:rsidR="00C5692D" w:rsidRPr="00A96A75">
        <w:rPr>
          <w:color w:val="auto"/>
        </w:rPr>
        <w:t xml:space="preserve"> presente </w:t>
      </w:r>
      <w:r w:rsidR="00BA3C25">
        <w:rPr>
          <w:color w:val="auto"/>
        </w:rPr>
        <w:t>termo de compromisso,</w:t>
      </w:r>
      <w:r w:rsidR="00C5692D" w:rsidRPr="00A96A75">
        <w:rPr>
          <w:color w:val="auto"/>
        </w:rPr>
        <w:t xml:space="preserve"> manifestamos formalmente nossa </w:t>
      </w:r>
      <w:r w:rsidRPr="00A96A75">
        <w:rPr>
          <w:color w:val="auto"/>
        </w:rPr>
        <w:t>concordância e c</w:t>
      </w:r>
      <w:r w:rsidR="00BA3C25">
        <w:rPr>
          <w:color w:val="auto"/>
        </w:rPr>
        <w:t>apacidade de</w:t>
      </w:r>
      <w:r w:rsidR="00C5692D">
        <w:rPr>
          <w:color w:val="auto"/>
        </w:rPr>
        <w:t xml:space="preserve"> operacionalizar</w:t>
      </w:r>
      <w:r w:rsidR="00BA3C25">
        <w:rPr>
          <w:color w:val="auto"/>
        </w:rPr>
        <w:t>.</w:t>
      </w:r>
    </w:p>
    <w:p w14:paraId="6A05BDBD" w14:textId="2BE267D2" w:rsidR="005469C3" w:rsidRPr="00BA3C25" w:rsidRDefault="00390505" w:rsidP="00C70DBC">
      <w:pPr>
        <w:spacing w:line="276" w:lineRule="auto"/>
        <w:ind w:firstLine="708"/>
        <w:jc w:val="both"/>
        <w:rPr>
          <w:color w:val="auto"/>
        </w:rPr>
      </w:pPr>
      <w:r w:rsidRPr="00BA3C25">
        <w:rPr>
          <w:color w:val="auto"/>
        </w:rPr>
        <w:t>O(</w:t>
      </w:r>
      <w:r w:rsidR="005469C3" w:rsidRPr="00BA3C25">
        <w:rPr>
          <w:color w:val="auto"/>
        </w:rPr>
        <w:t>A</w:t>
      </w:r>
      <w:r w:rsidRPr="00BA3C25">
        <w:rPr>
          <w:color w:val="auto"/>
        </w:rPr>
        <w:t>)</w:t>
      </w:r>
      <w:r w:rsidR="005469C3" w:rsidRPr="00BA3C25">
        <w:rPr>
          <w:color w:val="auto"/>
        </w:rPr>
        <w:t xml:space="preserve"> </w:t>
      </w:r>
      <w:r w:rsidR="005469C3" w:rsidRPr="00BA3C25">
        <w:rPr>
          <w:color w:val="auto"/>
          <w:highlight w:val="yellow"/>
        </w:rPr>
        <w:t>[</w:t>
      </w:r>
      <w:r w:rsidRPr="00BA3C25">
        <w:rPr>
          <w:color w:val="auto"/>
          <w:highlight w:val="yellow"/>
        </w:rPr>
        <w:t>Município, Câmara de Vereadores, RPPS</w:t>
      </w:r>
      <w:r w:rsidR="00F4765F" w:rsidRPr="00BA3C25">
        <w:rPr>
          <w:color w:val="auto"/>
          <w:highlight w:val="yellow"/>
        </w:rPr>
        <w:t>,</w:t>
      </w:r>
      <w:r w:rsidR="000F52D0" w:rsidRPr="00BA3C25">
        <w:rPr>
          <w:color w:val="auto"/>
          <w:highlight w:val="yellow"/>
        </w:rPr>
        <w:t xml:space="preserve"> </w:t>
      </w:r>
      <w:r w:rsidR="00F4765F" w:rsidRPr="00BA3C25">
        <w:rPr>
          <w:color w:val="auto"/>
          <w:highlight w:val="yellow"/>
        </w:rPr>
        <w:t>...</w:t>
      </w:r>
      <w:r w:rsidR="005469C3" w:rsidRPr="00BA3C25">
        <w:rPr>
          <w:color w:val="auto"/>
          <w:highlight w:val="yellow"/>
        </w:rPr>
        <w:t>]</w:t>
      </w:r>
      <w:r w:rsidR="005469C3" w:rsidRPr="00BA3C25">
        <w:rPr>
          <w:color w:val="auto"/>
        </w:rPr>
        <w:t>, inscrit</w:t>
      </w:r>
      <w:r w:rsidRPr="00BA3C25">
        <w:rPr>
          <w:color w:val="auto"/>
        </w:rPr>
        <w:t>o(</w:t>
      </w:r>
      <w:r w:rsidR="005469C3" w:rsidRPr="00BA3C25">
        <w:rPr>
          <w:color w:val="auto"/>
        </w:rPr>
        <w:t>a</w:t>
      </w:r>
      <w:r w:rsidRPr="00BA3C25">
        <w:rPr>
          <w:color w:val="auto"/>
        </w:rPr>
        <w:t>)</w:t>
      </w:r>
      <w:r w:rsidR="005469C3" w:rsidRPr="00BA3C25">
        <w:rPr>
          <w:color w:val="auto"/>
        </w:rPr>
        <w:t xml:space="preserve"> no Cadastro Nacional de Pessoa Jurídica do Ministério da Economia (“CNPJ”) sob o número </w:t>
      </w:r>
      <w:r w:rsidR="005469C3" w:rsidRPr="00BA3C25">
        <w:rPr>
          <w:color w:val="auto"/>
          <w:highlight w:val="yellow"/>
        </w:rPr>
        <w:t>[•]</w:t>
      </w:r>
      <w:r w:rsidR="005469C3" w:rsidRPr="00BA3C25">
        <w:rPr>
          <w:color w:val="auto"/>
        </w:rPr>
        <w:t xml:space="preserve">, com sede </w:t>
      </w:r>
      <w:r w:rsidR="005469C3" w:rsidRPr="00BA3C25">
        <w:rPr>
          <w:color w:val="auto"/>
          <w:highlight w:val="yellow"/>
        </w:rPr>
        <w:t>[•]</w:t>
      </w:r>
      <w:r w:rsidR="005469C3" w:rsidRPr="00BA3C25">
        <w:rPr>
          <w:color w:val="auto"/>
        </w:rPr>
        <w:t>, neste ato representad</w:t>
      </w:r>
      <w:r w:rsidR="00400E8C" w:rsidRPr="00BA3C25">
        <w:rPr>
          <w:color w:val="auto"/>
        </w:rPr>
        <w:t>o</w:t>
      </w:r>
      <w:r w:rsidRPr="00BA3C25">
        <w:rPr>
          <w:color w:val="auto"/>
        </w:rPr>
        <w:t>(</w:t>
      </w:r>
      <w:r w:rsidR="005469C3" w:rsidRPr="00BA3C25">
        <w:rPr>
          <w:color w:val="auto"/>
        </w:rPr>
        <w:t>a</w:t>
      </w:r>
      <w:r w:rsidRPr="00BA3C25">
        <w:rPr>
          <w:color w:val="auto"/>
        </w:rPr>
        <w:t>)</w:t>
      </w:r>
      <w:r w:rsidR="005469C3" w:rsidRPr="00BA3C25">
        <w:rPr>
          <w:color w:val="auto"/>
        </w:rPr>
        <w:t xml:space="preserve"> pelo Sr. </w:t>
      </w:r>
      <w:r w:rsidR="005469C3" w:rsidRPr="00BA3C25">
        <w:rPr>
          <w:color w:val="auto"/>
          <w:highlight w:val="yellow"/>
        </w:rPr>
        <w:t>[•]</w:t>
      </w:r>
      <w:r w:rsidR="005469C3" w:rsidRPr="00BA3C25">
        <w:rPr>
          <w:color w:val="auto"/>
        </w:rPr>
        <w:t xml:space="preserve"> </w:t>
      </w:r>
      <w:r w:rsidRPr="00BA3C25">
        <w:rPr>
          <w:color w:val="auto"/>
          <w:highlight w:val="yellow"/>
        </w:rPr>
        <w:t>[</w:t>
      </w:r>
      <w:r w:rsidR="005469C3" w:rsidRPr="00BA3C25">
        <w:rPr>
          <w:color w:val="auto"/>
          <w:highlight w:val="yellow"/>
        </w:rPr>
        <w:t>Prefeito Municipal</w:t>
      </w:r>
      <w:r w:rsidRPr="00BA3C25">
        <w:rPr>
          <w:color w:val="auto"/>
          <w:highlight w:val="yellow"/>
        </w:rPr>
        <w:t>, Presidente da Câmara de Vereadores, ...]</w:t>
      </w:r>
      <w:r w:rsidR="00BA3C25">
        <w:rPr>
          <w:color w:val="auto"/>
        </w:rPr>
        <w:t xml:space="preserve"> </w:t>
      </w:r>
      <w:r w:rsidR="005469C3" w:rsidRPr="00BA3C25">
        <w:rPr>
          <w:color w:val="auto"/>
        </w:rPr>
        <w:t>vem, à presença do Banco do Estado do Rio Grande do Sul, inscrito no CNPJ sob o número 92.702.067/0001-96, com sede na Rua Capitão Montanha, 177, Bairro Centro Histórico, no Município de Porto Alegre, no Estado do Rio Grande do Sul, declarar e comprometer-se com o que segue:</w:t>
      </w:r>
    </w:p>
    <w:p w14:paraId="794CE95A" w14:textId="76E4B0EB" w:rsidR="00026D3B" w:rsidRPr="00C62C37" w:rsidRDefault="003C6E09" w:rsidP="00FB0E28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t xml:space="preserve">Caso </w:t>
      </w:r>
      <w:r w:rsidR="008E3862" w:rsidRPr="00C62C37">
        <w:rPr>
          <w:color w:val="auto"/>
        </w:rPr>
        <w:t>o Banrisul</w:t>
      </w:r>
      <w:r w:rsidR="00BA3C25">
        <w:rPr>
          <w:color w:val="auto"/>
        </w:rPr>
        <w:t>,</w:t>
      </w:r>
      <w:r w:rsidR="008E3862" w:rsidRPr="00C62C37">
        <w:rPr>
          <w:color w:val="auto"/>
        </w:rPr>
        <w:t xml:space="preserve"> </w:t>
      </w:r>
      <w:r w:rsidR="00BA3C25">
        <w:rPr>
          <w:color w:val="auto"/>
        </w:rPr>
        <w:t>mediante solicitação expressa e formal dos servidor</w:t>
      </w:r>
      <w:r w:rsidR="0022378D">
        <w:rPr>
          <w:color w:val="auto"/>
        </w:rPr>
        <w:t>es</w:t>
      </w:r>
      <w:r w:rsidR="00BA3C25" w:rsidRPr="00BA3C25">
        <w:rPr>
          <w:color w:val="auto"/>
        </w:rPr>
        <w:t xml:space="preserve"> </w:t>
      </w:r>
      <w:r w:rsidR="00BA3C25" w:rsidRPr="00C62C37">
        <w:rPr>
          <w:color w:val="auto"/>
        </w:rPr>
        <w:t>vinculados a este ente público</w:t>
      </w:r>
      <w:r w:rsidR="00BA3C25">
        <w:rPr>
          <w:color w:val="auto"/>
        </w:rPr>
        <w:t xml:space="preserve">, venha disponibilizar a repactuação das parcelas </w:t>
      </w:r>
      <w:r w:rsidR="008E3862" w:rsidRPr="00C62C37">
        <w:rPr>
          <w:color w:val="auto"/>
        </w:rPr>
        <w:t xml:space="preserve">dos contratos dos créditos consignados, </w:t>
      </w:r>
      <w:r w:rsidRPr="00C62C37">
        <w:rPr>
          <w:color w:val="auto"/>
        </w:rPr>
        <w:t>declaramos</w:t>
      </w:r>
      <w:r w:rsidR="00BD305C" w:rsidRPr="00C62C37">
        <w:rPr>
          <w:color w:val="auto"/>
        </w:rPr>
        <w:t>, de forma irrevogável e irretratável,</w:t>
      </w:r>
      <w:r w:rsidRPr="00C62C37">
        <w:rPr>
          <w:color w:val="auto"/>
        </w:rPr>
        <w:t xml:space="preserve"> que </w:t>
      </w:r>
      <w:r w:rsidR="008E3862" w:rsidRPr="00C62C37">
        <w:rPr>
          <w:color w:val="auto"/>
        </w:rPr>
        <w:t xml:space="preserve">estamos </w:t>
      </w:r>
      <w:r w:rsidR="00BD305C" w:rsidRPr="00C62C37">
        <w:rPr>
          <w:color w:val="auto"/>
        </w:rPr>
        <w:t xml:space="preserve">operacionalmente </w:t>
      </w:r>
      <w:r w:rsidR="00CF306C" w:rsidRPr="00C62C37">
        <w:rPr>
          <w:color w:val="auto"/>
        </w:rPr>
        <w:t xml:space="preserve">aptos </w:t>
      </w:r>
      <w:r w:rsidR="00BA3C25">
        <w:rPr>
          <w:color w:val="auto"/>
        </w:rPr>
        <w:t>a</w:t>
      </w:r>
      <w:r w:rsidR="00BD305C" w:rsidRPr="00C62C37">
        <w:rPr>
          <w:color w:val="auto"/>
        </w:rPr>
        <w:t xml:space="preserve"> efetuar</w:t>
      </w:r>
      <w:r w:rsidR="00FB0E28" w:rsidRPr="00C62C37">
        <w:rPr>
          <w:color w:val="auto"/>
        </w:rPr>
        <w:t xml:space="preserve">, a partir de </w:t>
      </w:r>
      <w:r w:rsidR="0051535E" w:rsidRPr="00C62C37">
        <w:rPr>
          <w:color w:val="auto"/>
        </w:rPr>
        <w:t>0</w:t>
      </w:r>
      <w:r w:rsidR="0051535E">
        <w:rPr>
          <w:color w:val="auto"/>
        </w:rPr>
        <w:t>6</w:t>
      </w:r>
      <w:r w:rsidR="00FB0E28" w:rsidRPr="00C62C37">
        <w:rPr>
          <w:color w:val="auto"/>
        </w:rPr>
        <w:t>/05/2020,</w:t>
      </w:r>
      <w:r w:rsidR="008E3862" w:rsidRPr="00C62C37">
        <w:rPr>
          <w:color w:val="auto"/>
        </w:rPr>
        <w:t xml:space="preserve"> </w:t>
      </w:r>
      <w:r w:rsidRPr="00C62C37">
        <w:rPr>
          <w:color w:val="auto"/>
        </w:rPr>
        <w:t>o bloqueio</w:t>
      </w:r>
      <w:r w:rsidR="008E3862" w:rsidRPr="00C62C37">
        <w:rPr>
          <w:color w:val="auto"/>
        </w:rPr>
        <w:t xml:space="preserve"> </w:t>
      </w:r>
      <w:r w:rsidRPr="00C62C37">
        <w:rPr>
          <w:color w:val="auto"/>
        </w:rPr>
        <w:t>d</w:t>
      </w:r>
      <w:r w:rsidR="008E3862" w:rsidRPr="00C62C37">
        <w:rPr>
          <w:color w:val="auto"/>
        </w:rPr>
        <w:t>as margens consignáveis</w:t>
      </w:r>
      <w:r w:rsidR="00F034D8" w:rsidRPr="00C62C37">
        <w:rPr>
          <w:color w:val="auto"/>
        </w:rPr>
        <w:t xml:space="preserve"> </w:t>
      </w:r>
      <w:r w:rsidR="00DB4F7C">
        <w:rPr>
          <w:color w:val="auto"/>
        </w:rPr>
        <w:t>reservadas a</w:t>
      </w:r>
      <w:r w:rsidR="00F034D8" w:rsidRPr="00C62C37">
        <w:rPr>
          <w:color w:val="auto"/>
        </w:rPr>
        <w:t>o Banrisul</w:t>
      </w:r>
      <w:r w:rsidR="00BD305C" w:rsidRPr="00C62C37">
        <w:rPr>
          <w:color w:val="auto"/>
        </w:rPr>
        <w:t>, as quais foram</w:t>
      </w:r>
      <w:r w:rsidR="008E3862" w:rsidRPr="00C62C37">
        <w:rPr>
          <w:color w:val="auto"/>
        </w:rPr>
        <w:t xml:space="preserve"> </w:t>
      </w:r>
      <w:r w:rsidR="00BD305C" w:rsidRPr="00C62C37">
        <w:rPr>
          <w:color w:val="auto"/>
        </w:rPr>
        <w:t>devidamente autorizadas pelos servidores quando da contratação das operações de crédito</w:t>
      </w:r>
      <w:r w:rsidR="00DB4F7C">
        <w:rPr>
          <w:color w:val="auto"/>
        </w:rPr>
        <w:t>,</w:t>
      </w:r>
      <w:r w:rsidR="00BD305C" w:rsidRPr="00C62C37">
        <w:rPr>
          <w:color w:val="auto"/>
        </w:rPr>
        <w:t xml:space="preserve"> </w:t>
      </w:r>
      <w:r w:rsidR="002F2852">
        <w:rPr>
          <w:color w:val="auto"/>
        </w:rPr>
        <w:t>cujos</w:t>
      </w:r>
      <w:r w:rsidRPr="00C62C37">
        <w:rPr>
          <w:color w:val="auto"/>
        </w:rPr>
        <w:t xml:space="preserve"> desconto</w:t>
      </w:r>
      <w:r w:rsidR="002F2852">
        <w:rPr>
          <w:color w:val="auto"/>
        </w:rPr>
        <w:t xml:space="preserve">s </w:t>
      </w:r>
      <w:r w:rsidR="00DB4F7C">
        <w:rPr>
          <w:color w:val="auto"/>
        </w:rPr>
        <w:t>programados para as</w:t>
      </w:r>
      <w:r w:rsidR="005C30F6" w:rsidRPr="00C62C37">
        <w:rPr>
          <w:color w:val="auto"/>
        </w:rPr>
        <w:t xml:space="preserve"> folhas de pagamento, benefício ou pensão,</w:t>
      </w:r>
      <w:r w:rsidR="008E3862" w:rsidRPr="00C62C37">
        <w:rPr>
          <w:color w:val="auto"/>
        </w:rPr>
        <w:t xml:space="preserve"> </w:t>
      </w:r>
      <w:r w:rsidR="00DB4F7C">
        <w:rPr>
          <w:color w:val="auto"/>
        </w:rPr>
        <w:t>dos meses d</w:t>
      </w:r>
      <w:r w:rsidR="008E3862" w:rsidRPr="00C62C37">
        <w:rPr>
          <w:color w:val="auto"/>
        </w:rPr>
        <w:t>e junho</w:t>
      </w:r>
      <w:r w:rsidR="00FB0E28" w:rsidRPr="00C62C37">
        <w:rPr>
          <w:color w:val="auto"/>
        </w:rPr>
        <w:t xml:space="preserve">, julho e </w:t>
      </w:r>
      <w:r w:rsidR="008E3862" w:rsidRPr="00C62C37">
        <w:rPr>
          <w:color w:val="auto"/>
        </w:rPr>
        <w:t>agosto</w:t>
      </w:r>
      <w:r w:rsidR="00DB4F7C">
        <w:rPr>
          <w:color w:val="auto"/>
        </w:rPr>
        <w:t xml:space="preserve"> serão </w:t>
      </w:r>
      <w:r w:rsidR="00A96A75">
        <w:rPr>
          <w:color w:val="auto"/>
        </w:rPr>
        <w:t>repactuados</w:t>
      </w:r>
      <w:r w:rsidR="00DB4F7C">
        <w:rPr>
          <w:color w:val="auto"/>
        </w:rPr>
        <w:t xml:space="preserve"> para reiniciarem a partir de setembro de 2020</w:t>
      </w:r>
      <w:r w:rsidR="005C30F6" w:rsidRPr="00C62C37">
        <w:rPr>
          <w:color w:val="auto"/>
        </w:rPr>
        <w:t>.</w:t>
      </w:r>
    </w:p>
    <w:p w14:paraId="16A11EE7" w14:textId="6B565DB3" w:rsidR="00FB0E28" w:rsidRPr="00C62C37" w:rsidRDefault="00026D3B" w:rsidP="00FB0E28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t>Assim, p</w:t>
      </w:r>
      <w:r w:rsidR="005C30F6" w:rsidRPr="00C62C37">
        <w:rPr>
          <w:color w:val="auto"/>
        </w:rPr>
        <w:t xml:space="preserve">ara os servidores que solicitarem a </w:t>
      </w:r>
      <w:r w:rsidR="00012201">
        <w:rPr>
          <w:color w:val="auto"/>
        </w:rPr>
        <w:t>repactuação</w:t>
      </w:r>
      <w:r w:rsidR="005C30F6" w:rsidRPr="00C62C37">
        <w:rPr>
          <w:color w:val="auto"/>
        </w:rPr>
        <w:t xml:space="preserve">, </w:t>
      </w:r>
      <w:r w:rsidRPr="00C62C37">
        <w:rPr>
          <w:color w:val="auto"/>
        </w:rPr>
        <w:t xml:space="preserve">compreende-se que o Banrisul </w:t>
      </w:r>
      <w:r w:rsidR="003C6E09" w:rsidRPr="00C62C37">
        <w:rPr>
          <w:color w:val="auto"/>
        </w:rPr>
        <w:t xml:space="preserve">não </w:t>
      </w:r>
      <w:r w:rsidRPr="00C62C37">
        <w:rPr>
          <w:color w:val="auto"/>
        </w:rPr>
        <w:t>informará</w:t>
      </w:r>
      <w:r w:rsidR="003C6E09" w:rsidRPr="00C62C37">
        <w:rPr>
          <w:color w:val="auto"/>
        </w:rPr>
        <w:t xml:space="preserve">, nos arquivos </w:t>
      </w:r>
      <w:r w:rsidR="002F2852">
        <w:rPr>
          <w:color w:val="auto"/>
        </w:rPr>
        <w:t xml:space="preserve">mensais </w:t>
      </w:r>
      <w:r w:rsidR="003C6E09" w:rsidRPr="00C62C37">
        <w:rPr>
          <w:color w:val="auto"/>
        </w:rPr>
        <w:t xml:space="preserve">de remessa </w:t>
      </w:r>
      <w:r w:rsidR="00BD305C" w:rsidRPr="00C62C37">
        <w:rPr>
          <w:color w:val="auto"/>
        </w:rPr>
        <w:t>das</w:t>
      </w:r>
      <w:r w:rsidR="003C6E09" w:rsidRPr="00C62C37">
        <w:rPr>
          <w:color w:val="auto"/>
        </w:rPr>
        <w:t xml:space="preserve"> consignações,</w:t>
      </w:r>
      <w:r w:rsidR="002F2852">
        <w:rPr>
          <w:color w:val="auto"/>
        </w:rPr>
        <w:t xml:space="preserve"> </w:t>
      </w:r>
      <w:r w:rsidR="005C30F6" w:rsidRPr="00C62C37">
        <w:rPr>
          <w:color w:val="auto"/>
        </w:rPr>
        <w:t xml:space="preserve">as </w:t>
      </w:r>
      <w:r w:rsidR="003C6E09" w:rsidRPr="00C62C37">
        <w:rPr>
          <w:color w:val="auto"/>
        </w:rPr>
        <w:t>parcel</w:t>
      </w:r>
      <w:r w:rsidR="00B77706">
        <w:rPr>
          <w:color w:val="auto"/>
        </w:rPr>
        <w:t xml:space="preserve">as averbadas </w:t>
      </w:r>
      <w:r w:rsidR="002F2852">
        <w:rPr>
          <w:color w:val="auto"/>
        </w:rPr>
        <w:t xml:space="preserve">que seriam </w:t>
      </w:r>
      <w:r w:rsidR="003C6E09" w:rsidRPr="00C62C37">
        <w:rPr>
          <w:color w:val="auto"/>
        </w:rPr>
        <w:t xml:space="preserve">descontadas nos meses </w:t>
      </w:r>
      <w:r w:rsidR="002F2852">
        <w:rPr>
          <w:color w:val="auto"/>
        </w:rPr>
        <w:t>de junho, julho e agosto de 2020</w:t>
      </w:r>
      <w:r w:rsidR="00B77706">
        <w:rPr>
          <w:color w:val="auto"/>
        </w:rPr>
        <w:t>, mas</w:t>
      </w:r>
      <w:r w:rsidR="002F2852">
        <w:rPr>
          <w:color w:val="auto"/>
        </w:rPr>
        <w:t xml:space="preserve"> que terão os descontos </w:t>
      </w:r>
      <w:r w:rsidR="00012201">
        <w:rPr>
          <w:color w:val="auto"/>
        </w:rPr>
        <w:t xml:space="preserve">repactuados </w:t>
      </w:r>
      <w:r w:rsidR="002F2852">
        <w:rPr>
          <w:color w:val="auto"/>
        </w:rPr>
        <w:t>e reprogramados para reiniciar na folha de setembro</w:t>
      </w:r>
      <w:r w:rsidR="00012201">
        <w:rPr>
          <w:color w:val="auto"/>
        </w:rPr>
        <w:t xml:space="preserve"> de 202</w:t>
      </w:r>
      <w:r w:rsidR="00B77706">
        <w:rPr>
          <w:color w:val="auto"/>
        </w:rPr>
        <w:t>0, ficando de nossa inteira responsabilidade, neste período em que não ocorrer debito em folha das parcelas das operações averbadas, o bloqueio  e reserva das margens ao Banrisul, impedindo a liberação das mesmas para outros consignatários.</w:t>
      </w:r>
    </w:p>
    <w:p w14:paraId="3E2B4B7A" w14:textId="2090F8D4" w:rsidR="00F53571" w:rsidRPr="00C62C37" w:rsidRDefault="00026D3B" w:rsidP="00FB0E28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t xml:space="preserve">Também, este Ente Público está </w:t>
      </w:r>
      <w:r w:rsidR="00FB0E28" w:rsidRPr="00C62C37">
        <w:rPr>
          <w:color w:val="auto"/>
        </w:rPr>
        <w:t xml:space="preserve">ciente de que o </w:t>
      </w:r>
      <w:r w:rsidRPr="00C62C37">
        <w:rPr>
          <w:color w:val="auto"/>
        </w:rPr>
        <w:t xml:space="preserve">Banrisul </w:t>
      </w:r>
      <w:r w:rsidR="00FB0E28" w:rsidRPr="00C62C37">
        <w:rPr>
          <w:color w:val="auto"/>
        </w:rPr>
        <w:t>somente irá possibilitar a</w:t>
      </w:r>
      <w:r w:rsidR="00763D60" w:rsidRPr="00C62C37">
        <w:rPr>
          <w:color w:val="auto"/>
        </w:rPr>
        <w:t xml:space="preserve"> </w:t>
      </w:r>
      <w:r w:rsidR="00012201">
        <w:rPr>
          <w:color w:val="auto"/>
        </w:rPr>
        <w:t xml:space="preserve">repactuação </w:t>
      </w:r>
      <w:r w:rsidRPr="00C62C37">
        <w:rPr>
          <w:color w:val="auto"/>
        </w:rPr>
        <w:t xml:space="preserve">das parcelas dos empréstimos consignados dos servidores, </w:t>
      </w:r>
      <w:r w:rsidR="00FB0E28" w:rsidRPr="00C62C37">
        <w:rPr>
          <w:color w:val="auto"/>
        </w:rPr>
        <w:t>se (i) tiver</w:t>
      </w:r>
      <w:r w:rsidR="00436BAD" w:rsidRPr="00C62C37">
        <w:rPr>
          <w:color w:val="auto"/>
        </w:rPr>
        <w:t>mos</w:t>
      </w:r>
      <w:r w:rsidR="00FB0E28" w:rsidRPr="00C62C37">
        <w:rPr>
          <w:color w:val="auto"/>
        </w:rPr>
        <w:t xml:space="preserve"> plenas condições operacionais</w:t>
      </w:r>
      <w:r w:rsidR="003C6E09" w:rsidRPr="00C62C37">
        <w:rPr>
          <w:color w:val="auto"/>
        </w:rPr>
        <w:t xml:space="preserve"> de atender ao bloqueio</w:t>
      </w:r>
      <w:r w:rsidR="00DB4F7C">
        <w:rPr>
          <w:color w:val="auto"/>
        </w:rPr>
        <w:t xml:space="preserve"> a partir de </w:t>
      </w:r>
      <w:r w:rsidR="0051535E">
        <w:rPr>
          <w:color w:val="auto"/>
        </w:rPr>
        <w:t>06</w:t>
      </w:r>
      <w:r w:rsidR="00C70DBC">
        <w:rPr>
          <w:color w:val="auto"/>
        </w:rPr>
        <w:t>/</w:t>
      </w:r>
      <w:r w:rsidR="00DB4F7C">
        <w:rPr>
          <w:color w:val="auto"/>
        </w:rPr>
        <w:t>05</w:t>
      </w:r>
      <w:r w:rsidR="00C70DBC">
        <w:rPr>
          <w:color w:val="auto"/>
        </w:rPr>
        <w:t>/</w:t>
      </w:r>
      <w:r w:rsidR="00DB4F7C">
        <w:rPr>
          <w:color w:val="auto"/>
        </w:rPr>
        <w:t>2020</w:t>
      </w:r>
      <w:r w:rsidRPr="00C62C37">
        <w:rPr>
          <w:color w:val="auto"/>
        </w:rPr>
        <w:t xml:space="preserve">, conforme acima </w:t>
      </w:r>
      <w:r w:rsidR="00012201">
        <w:rPr>
          <w:color w:val="auto"/>
        </w:rPr>
        <w:t>declarado</w:t>
      </w:r>
      <w:r w:rsidRPr="00C62C37">
        <w:rPr>
          <w:color w:val="auto"/>
        </w:rPr>
        <w:t xml:space="preserve">; </w:t>
      </w:r>
      <w:r w:rsidR="00763D60" w:rsidRPr="00C62C37">
        <w:rPr>
          <w:color w:val="auto"/>
        </w:rPr>
        <w:t>e</w:t>
      </w:r>
      <w:r w:rsidRPr="00C62C37">
        <w:rPr>
          <w:color w:val="auto"/>
        </w:rPr>
        <w:t>,</w:t>
      </w:r>
      <w:r w:rsidR="00763D60" w:rsidRPr="00C62C37">
        <w:rPr>
          <w:color w:val="auto"/>
        </w:rPr>
        <w:t xml:space="preserve"> </w:t>
      </w:r>
      <w:r w:rsidR="00FB0E28" w:rsidRPr="00C62C37">
        <w:rPr>
          <w:color w:val="auto"/>
        </w:rPr>
        <w:t xml:space="preserve">(ii) </w:t>
      </w:r>
      <w:r w:rsidR="00436BAD" w:rsidRPr="00C62C37">
        <w:rPr>
          <w:color w:val="auto"/>
        </w:rPr>
        <w:t>nos</w:t>
      </w:r>
      <w:r w:rsidR="00FB0E28" w:rsidRPr="00C62C37">
        <w:rPr>
          <w:color w:val="auto"/>
        </w:rPr>
        <w:t xml:space="preserve"> compromet</w:t>
      </w:r>
      <w:r w:rsidR="003C6E09" w:rsidRPr="00C62C37">
        <w:rPr>
          <w:color w:val="auto"/>
        </w:rPr>
        <w:t>er</w:t>
      </w:r>
      <w:r w:rsidR="00436BAD" w:rsidRPr="00C62C37">
        <w:rPr>
          <w:color w:val="auto"/>
        </w:rPr>
        <w:t>mos</w:t>
      </w:r>
      <w:r w:rsidR="00FB0E28" w:rsidRPr="00C62C37">
        <w:rPr>
          <w:color w:val="auto"/>
        </w:rPr>
        <w:t xml:space="preserve"> a não disponibilizar a margem reservada ao Banrisul</w:t>
      </w:r>
      <w:r w:rsidR="00DB4F7C">
        <w:rPr>
          <w:color w:val="auto"/>
        </w:rPr>
        <w:t xml:space="preserve"> das parcelas </w:t>
      </w:r>
      <w:r w:rsidR="00012201">
        <w:rPr>
          <w:color w:val="auto"/>
        </w:rPr>
        <w:t>repactuadas</w:t>
      </w:r>
      <w:r w:rsidR="00763D60" w:rsidRPr="00C62C37">
        <w:rPr>
          <w:color w:val="auto"/>
        </w:rPr>
        <w:t xml:space="preserve">, </w:t>
      </w:r>
      <w:r w:rsidR="00012201">
        <w:rPr>
          <w:color w:val="auto"/>
        </w:rPr>
        <w:t>d</w:t>
      </w:r>
      <w:r w:rsidR="00DB4F7C">
        <w:rPr>
          <w:color w:val="auto"/>
        </w:rPr>
        <w:t>os meses de junho, julho e agosto</w:t>
      </w:r>
      <w:r w:rsidR="00763D60" w:rsidRPr="00C62C37">
        <w:rPr>
          <w:color w:val="auto"/>
        </w:rPr>
        <w:t>,</w:t>
      </w:r>
      <w:r w:rsidR="00FB0E28" w:rsidRPr="00C62C37">
        <w:rPr>
          <w:color w:val="auto"/>
        </w:rPr>
        <w:t xml:space="preserve"> para outr</w:t>
      </w:r>
      <w:r w:rsidR="00012201">
        <w:rPr>
          <w:color w:val="auto"/>
        </w:rPr>
        <w:t>o</w:t>
      </w:r>
      <w:r w:rsidR="00FB0E28" w:rsidRPr="00C62C37">
        <w:rPr>
          <w:color w:val="auto"/>
        </w:rPr>
        <w:t xml:space="preserve">s </w:t>
      </w:r>
      <w:r w:rsidR="00012201">
        <w:rPr>
          <w:color w:val="auto"/>
        </w:rPr>
        <w:t>consignatários</w:t>
      </w:r>
      <w:r w:rsidR="00BD305C" w:rsidRPr="00C62C37">
        <w:rPr>
          <w:color w:val="auto"/>
        </w:rPr>
        <w:t>.</w:t>
      </w:r>
      <w:r w:rsidR="00F53571" w:rsidRPr="00C62C37">
        <w:rPr>
          <w:color w:val="auto"/>
        </w:rPr>
        <w:t xml:space="preserve"> </w:t>
      </w:r>
    </w:p>
    <w:p w14:paraId="1DFB4CB5" w14:textId="21E0699B" w:rsidR="00FB0E28" w:rsidRPr="00C62C37" w:rsidRDefault="00BD305C" w:rsidP="00FB0E28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lastRenderedPageBreak/>
        <w:t xml:space="preserve">Caso </w:t>
      </w:r>
      <w:r w:rsidR="00F95CE6" w:rsidRPr="00C62C37">
        <w:rPr>
          <w:color w:val="auto"/>
        </w:rPr>
        <w:t xml:space="preserve">descumprirmos </w:t>
      </w:r>
      <w:r w:rsidRPr="00C62C37">
        <w:rPr>
          <w:color w:val="auto"/>
        </w:rPr>
        <w:t>o disposto</w:t>
      </w:r>
      <w:r w:rsidR="00436BAD" w:rsidRPr="00C62C37">
        <w:rPr>
          <w:color w:val="auto"/>
        </w:rPr>
        <w:t xml:space="preserve"> acima</w:t>
      </w:r>
      <w:r w:rsidR="00F53571" w:rsidRPr="00C62C37">
        <w:rPr>
          <w:color w:val="auto"/>
        </w:rPr>
        <w:t xml:space="preserve"> ou efetuarmos qualquer outra prática que venha a comprometer a consignação e o repasse dos valores ao Banrisul</w:t>
      </w:r>
      <w:r w:rsidRPr="00C62C37">
        <w:rPr>
          <w:color w:val="auto"/>
        </w:rPr>
        <w:t xml:space="preserve">, estamos cientes de que estaremos </w:t>
      </w:r>
      <w:r w:rsidR="0017345B">
        <w:rPr>
          <w:color w:val="auto"/>
        </w:rPr>
        <w:t>sujeitos a responsabilização, tanto na esfera cível ou criminal.</w:t>
      </w:r>
      <w:bookmarkStart w:id="0" w:name="_GoBack"/>
      <w:bookmarkEnd w:id="0"/>
    </w:p>
    <w:p w14:paraId="4CBA76DF" w14:textId="2E71D136" w:rsidR="003967C9" w:rsidRPr="00C62C37" w:rsidRDefault="009713DE" w:rsidP="003967C9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t xml:space="preserve">Declaramos ainda, de forma irrevogável e irretratável, que </w:t>
      </w:r>
      <w:r w:rsidR="00400E8C" w:rsidRPr="00C62C37">
        <w:rPr>
          <w:color w:val="auto"/>
        </w:rPr>
        <w:t xml:space="preserve">(i) </w:t>
      </w:r>
      <w:r w:rsidRPr="00C62C37">
        <w:rPr>
          <w:color w:val="auto"/>
        </w:rPr>
        <w:t>o bloqueio da margem</w:t>
      </w:r>
      <w:r w:rsidR="00851737" w:rsidRPr="00C62C37">
        <w:rPr>
          <w:color w:val="auto"/>
        </w:rPr>
        <w:t xml:space="preserve"> consignável</w:t>
      </w:r>
      <w:r w:rsidR="003C6E09" w:rsidRPr="00C62C37">
        <w:rPr>
          <w:color w:val="auto"/>
        </w:rPr>
        <w:t xml:space="preserve"> ao Banrisul</w:t>
      </w:r>
      <w:r w:rsidR="00851737" w:rsidRPr="00C62C37">
        <w:rPr>
          <w:color w:val="auto"/>
        </w:rPr>
        <w:t>, da forma acima descrita</w:t>
      </w:r>
      <w:r w:rsidRPr="00C62C37">
        <w:rPr>
          <w:color w:val="auto"/>
        </w:rPr>
        <w:t xml:space="preserve">, não </w:t>
      </w:r>
      <w:r w:rsidR="00851737" w:rsidRPr="00C62C37">
        <w:rPr>
          <w:color w:val="auto"/>
        </w:rPr>
        <w:t>viola nenhuma lei municipal ou regra</w:t>
      </w:r>
      <w:r w:rsidRPr="00C62C37">
        <w:rPr>
          <w:color w:val="auto"/>
        </w:rPr>
        <w:t xml:space="preserve"> do convênio</w:t>
      </w:r>
      <w:r w:rsidR="00851737" w:rsidRPr="00C62C37">
        <w:rPr>
          <w:color w:val="auto"/>
        </w:rPr>
        <w:t xml:space="preserve">, </w:t>
      </w:r>
      <w:r w:rsidR="00F53571" w:rsidRPr="00C62C37">
        <w:rPr>
          <w:color w:val="auto"/>
        </w:rPr>
        <w:t xml:space="preserve">portanto, </w:t>
      </w:r>
      <w:r w:rsidR="00851737" w:rsidRPr="00C62C37">
        <w:rPr>
          <w:color w:val="auto"/>
        </w:rPr>
        <w:t>não h</w:t>
      </w:r>
      <w:r w:rsidR="00ED36FB" w:rsidRPr="00C62C37">
        <w:rPr>
          <w:color w:val="auto"/>
        </w:rPr>
        <w:t>á</w:t>
      </w:r>
      <w:r w:rsidR="003C6E09" w:rsidRPr="00C62C37">
        <w:rPr>
          <w:color w:val="auto"/>
        </w:rPr>
        <w:t xml:space="preserve"> </w:t>
      </w:r>
      <w:r w:rsidR="00851737" w:rsidRPr="00C62C37">
        <w:rPr>
          <w:color w:val="auto"/>
        </w:rPr>
        <w:t>óbice para tal prática</w:t>
      </w:r>
      <w:r w:rsidR="00ED36FB" w:rsidRPr="00C62C37">
        <w:rPr>
          <w:color w:val="auto"/>
        </w:rPr>
        <w:t>;</w:t>
      </w:r>
      <w:r w:rsidR="00400E8C" w:rsidRPr="00C62C37">
        <w:rPr>
          <w:color w:val="auto"/>
        </w:rPr>
        <w:t xml:space="preserve"> (ii) </w:t>
      </w:r>
      <w:r w:rsidR="00F0700F">
        <w:rPr>
          <w:color w:val="auto"/>
        </w:rPr>
        <w:t>cumpriremos</w:t>
      </w:r>
      <w:r w:rsidR="00CE181F">
        <w:rPr>
          <w:color w:val="auto"/>
        </w:rPr>
        <w:t xml:space="preserve">, </w:t>
      </w:r>
      <w:r w:rsidR="00CE181F" w:rsidRPr="00C62C37">
        <w:rPr>
          <w:color w:val="auto"/>
        </w:rPr>
        <w:t xml:space="preserve">até o dia </w:t>
      </w:r>
      <w:r w:rsidR="0051535E" w:rsidRPr="00C62C37">
        <w:rPr>
          <w:color w:val="auto"/>
        </w:rPr>
        <w:t>0</w:t>
      </w:r>
      <w:r w:rsidR="0051535E">
        <w:rPr>
          <w:color w:val="auto"/>
        </w:rPr>
        <w:t>6</w:t>
      </w:r>
      <w:r w:rsidR="00CE181F" w:rsidRPr="00C62C37">
        <w:rPr>
          <w:color w:val="auto"/>
        </w:rPr>
        <w:t>/05/2020</w:t>
      </w:r>
      <w:r w:rsidR="00CE181F">
        <w:rPr>
          <w:color w:val="auto"/>
        </w:rPr>
        <w:t>,</w:t>
      </w:r>
      <w:r w:rsidR="00400E8C" w:rsidRPr="00C62C37">
        <w:rPr>
          <w:color w:val="auto"/>
        </w:rPr>
        <w:t xml:space="preserve"> </w:t>
      </w:r>
      <w:r w:rsidR="00ED36FB" w:rsidRPr="00C62C37">
        <w:rPr>
          <w:color w:val="auto"/>
        </w:rPr>
        <w:t xml:space="preserve">todas </w:t>
      </w:r>
      <w:r w:rsidR="00400E8C" w:rsidRPr="00C62C37">
        <w:rPr>
          <w:color w:val="auto"/>
        </w:rPr>
        <w:t xml:space="preserve">as regras específicas descritas nos PROCEDIMENTOS PARA RESERVA DE MARGEM POR CARTA MARGEM E PORTAL DE CONSIGNAÇÃO, anexa a </w:t>
      </w:r>
      <w:r w:rsidR="00035835" w:rsidRPr="00C62C37">
        <w:rPr>
          <w:color w:val="auto"/>
        </w:rPr>
        <w:t>est</w:t>
      </w:r>
      <w:r w:rsidR="00035835">
        <w:rPr>
          <w:color w:val="auto"/>
        </w:rPr>
        <w:t>e</w:t>
      </w:r>
      <w:r w:rsidR="00035835" w:rsidRPr="00C62C37">
        <w:rPr>
          <w:color w:val="auto"/>
        </w:rPr>
        <w:t xml:space="preserve"> </w:t>
      </w:r>
      <w:r w:rsidR="00012201">
        <w:rPr>
          <w:color w:val="auto"/>
        </w:rPr>
        <w:t>Termo de Compromisso</w:t>
      </w:r>
      <w:r w:rsidR="00F0700F">
        <w:rPr>
          <w:color w:val="auto"/>
        </w:rPr>
        <w:t>, como também providenciaremos todas as alterações necessárias junto aos Portais de Consignação.</w:t>
      </w:r>
      <w:r w:rsidR="003967C9" w:rsidRPr="00C62C37">
        <w:rPr>
          <w:color w:val="auto"/>
        </w:rPr>
        <w:t xml:space="preserve"> </w:t>
      </w:r>
    </w:p>
    <w:p w14:paraId="286F2EEA" w14:textId="77777777" w:rsidR="00012201" w:rsidRDefault="00400E8C" w:rsidP="00012201">
      <w:pPr>
        <w:spacing w:after="120" w:line="276" w:lineRule="auto"/>
        <w:ind w:firstLine="709"/>
        <w:jc w:val="both"/>
        <w:rPr>
          <w:color w:val="auto"/>
        </w:rPr>
      </w:pPr>
      <w:r w:rsidRPr="00C62C37">
        <w:rPr>
          <w:color w:val="auto"/>
        </w:rPr>
        <w:t xml:space="preserve">Ainda, </w:t>
      </w:r>
      <w:r w:rsidR="00DB4F7C">
        <w:rPr>
          <w:color w:val="auto"/>
        </w:rPr>
        <w:t xml:space="preserve">declaramos que </w:t>
      </w:r>
      <w:r w:rsidRPr="00C62C37">
        <w:rPr>
          <w:color w:val="auto"/>
        </w:rPr>
        <w:t>se</w:t>
      </w:r>
      <w:r w:rsidR="00F53571" w:rsidRPr="00C62C37">
        <w:rPr>
          <w:color w:val="auto"/>
        </w:rPr>
        <w:t xml:space="preserve"> a reserva de margem, atualmente, for através de carta margem física</w:t>
      </w:r>
      <w:r w:rsidR="00ED36FB" w:rsidRPr="00C62C37">
        <w:rPr>
          <w:color w:val="auto"/>
        </w:rPr>
        <w:t xml:space="preserve"> e</w:t>
      </w:r>
      <w:r w:rsidR="00F53571" w:rsidRPr="00C62C37">
        <w:rPr>
          <w:color w:val="auto"/>
        </w:rPr>
        <w:t xml:space="preserve"> considerando </w:t>
      </w:r>
      <w:r w:rsidR="008E3862" w:rsidRPr="00C62C37">
        <w:rPr>
          <w:color w:val="auto"/>
        </w:rPr>
        <w:t>a necessidade de evitar aglomeração de</w:t>
      </w:r>
      <w:r w:rsidR="003C6E09" w:rsidRPr="00C62C37">
        <w:rPr>
          <w:color w:val="auto"/>
        </w:rPr>
        <w:t xml:space="preserve"> pessoas, </w:t>
      </w:r>
      <w:r w:rsidR="00DB4F7C">
        <w:rPr>
          <w:color w:val="auto"/>
        </w:rPr>
        <w:t xml:space="preserve">estamos cientes que é possível aderir junto a agência de </w:t>
      </w:r>
      <w:r w:rsidR="00012201">
        <w:rPr>
          <w:color w:val="auto"/>
        </w:rPr>
        <w:t>relacionamento,</w:t>
      </w:r>
      <w:r w:rsidR="008E3862" w:rsidRPr="00C62C37">
        <w:rPr>
          <w:color w:val="auto"/>
        </w:rPr>
        <w:t xml:space="preserve"> até o dia 08/05/2020</w:t>
      </w:r>
      <w:r w:rsidR="003C6E09" w:rsidRPr="00C62C37">
        <w:rPr>
          <w:color w:val="auto"/>
        </w:rPr>
        <w:t>, ao processo de</w:t>
      </w:r>
      <w:r w:rsidR="008E3862" w:rsidRPr="00C62C37">
        <w:rPr>
          <w:color w:val="auto"/>
        </w:rPr>
        <w:t xml:space="preserve"> </w:t>
      </w:r>
      <w:r w:rsidR="003C6E09" w:rsidRPr="00C62C37">
        <w:rPr>
          <w:color w:val="auto"/>
        </w:rPr>
        <w:t>reserva</w:t>
      </w:r>
      <w:r w:rsidR="008E3862" w:rsidRPr="00C62C37">
        <w:rPr>
          <w:color w:val="auto"/>
        </w:rPr>
        <w:t xml:space="preserve"> de margem via office banking, e não mais</w:t>
      </w:r>
      <w:r w:rsidR="00A0360B" w:rsidRPr="00C62C37">
        <w:rPr>
          <w:color w:val="auto"/>
        </w:rPr>
        <w:t xml:space="preserve"> através de</w:t>
      </w:r>
      <w:r w:rsidR="008E3862" w:rsidRPr="00C62C37">
        <w:rPr>
          <w:color w:val="auto"/>
        </w:rPr>
        <w:t xml:space="preserve"> carta margem física</w:t>
      </w:r>
      <w:r w:rsidR="003C6E09" w:rsidRPr="00C62C37">
        <w:rPr>
          <w:color w:val="auto"/>
        </w:rPr>
        <w:t xml:space="preserve">. </w:t>
      </w:r>
    </w:p>
    <w:p w14:paraId="4C67A20C" w14:textId="3133A32B" w:rsidR="008E3862" w:rsidRPr="00C62C37" w:rsidRDefault="00C1053B" w:rsidP="00012201">
      <w:pPr>
        <w:spacing w:after="120" w:line="276" w:lineRule="auto"/>
        <w:ind w:firstLine="709"/>
        <w:jc w:val="both"/>
        <w:rPr>
          <w:color w:val="auto"/>
        </w:rPr>
      </w:pPr>
      <w:r>
        <w:rPr>
          <w:color w:val="auto"/>
        </w:rPr>
        <w:t>O</w:t>
      </w:r>
      <w:r w:rsidRPr="00C62C37">
        <w:rPr>
          <w:color w:val="auto"/>
        </w:rPr>
        <w:t xml:space="preserve"> </w:t>
      </w:r>
      <w:r w:rsidR="008E3862" w:rsidRPr="00C62C37">
        <w:rPr>
          <w:color w:val="auto"/>
        </w:rPr>
        <w:t>presente</w:t>
      </w:r>
      <w:r>
        <w:rPr>
          <w:color w:val="auto"/>
        </w:rPr>
        <w:t xml:space="preserve"> Termo de Compromisso</w:t>
      </w:r>
      <w:r w:rsidR="008E3862" w:rsidRPr="00C62C37">
        <w:rPr>
          <w:color w:val="auto"/>
        </w:rPr>
        <w:t xml:space="preserve">, caso o </w:t>
      </w:r>
      <w:r w:rsidR="00026D3B" w:rsidRPr="00C62C37">
        <w:rPr>
          <w:color w:val="auto"/>
        </w:rPr>
        <w:t xml:space="preserve">Banrisul </w:t>
      </w:r>
      <w:r w:rsidR="008E3862" w:rsidRPr="00C62C37">
        <w:rPr>
          <w:color w:val="auto"/>
        </w:rPr>
        <w:t>concord</w:t>
      </w:r>
      <w:r w:rsidR="00026D3B" w:rsidRPr="00C62C37">
        <w:rPr>
          <w:color w:val="auto"/>
        </w:rPr>
        <w:t xml:space="preserve">e e </w:t>
      </w:r>
      <w:r>
        <w:rPr>
          <w:color w:val="auto"/>
        </w:rPr>
        <w:t>repactue</w:t>
      </w:r>
      <w:r w:rsidRPr="00C62C37">
        <w:rPr>
          <w:color w:val="auto"/>
        </w:rPr>
        <w:t xml:space="preserve"> </w:t>
      </w:r>
      <w:r w:rsidR="00026D3B" w:rsidRPr="00C62C37">
        <w:rPr>
          <w:color w:val="auto"/>
        </w:rPr>
        <w:t>as parcelas dos empréstimos consignados dos servidores</w:t>
      </w:r>
      <w:r w:rsidR="008E3862" w:rsidRPr="00C62C37">
        <w:rPr>
          <w:color w:val="auto"/>
        </w:rPr>
        <w:t xml:space="preserve">, </w:t>
      </w:r>
      <w:r w:rsidR="00026D3B" w:rsidRPr="00C62C37">
        <w:rPr>
          <w:color w:val="auto"/>
        </w:rPr>
        <w:t xml:space="preserve">integrará </w:t>
      </w:r>
      <w:r w:rsidR="008E3862" w:rsidRPr="00C62C37">
        <w:rPr>
          <w:color w:val="auto"/>
        </w:rPr>
        <w:t xml:space="preserve">para todos os fins </w:t>
      </w:r>
      <w:r w:rsidR="00026D3B" w:rsidRPr="00C62C37">
        <w:rPr>
          <w:color w:val="auto"/>
        </w:rPr>
        <w:t xml:space="preserve">e efeitos </w:t>
      </w:r>
      <w:r w:rsidR="008E3862" w:rsidRPr="00C62C37">
        <w:rPr>
          <w:color w:val="auto"/>
        </w:rPr>
        <w:t xml:space="preserve">de direito, o convênio </w:t>
      </w:r>
      <w:r w:rsidR="005D3DD4" w:rsidRPr="00C62C37">
        <w:rPr>
          <w:color w:val="auto"/>
        </w:rPr>
        <w:t xml:space="preserve">de consignação </w:t>
      </w:r>
      <w:r w:rsidR="008E3862" w:rsidRPr="00C62C37">
        <w:rPr>
          <w:color w:val="auto"/>
        </w:rPr>
        <w:t>celebrado com o Banrisul.</w:t>
      </w:r>
    </w:p>
    <w:p w14:paraId="3EC0746F" w14:textId="77777777" w:rsidR="00CF306C" w:rsidRPr="00C62C37" w:rsidRDefault="00CF306C" w:rsidP="00CF306C">
      <w:pPr>
        <w:jc w:val="right"/>
        <w:rPr>
          <w:color w:val="auto"/>
        </w:rPr>
      </w:pPr>
      <w:r w:rsidRPr="00C62C37">
        <w:rPr>
          <w:color w:val="auto"/>
          <w:highlight w:val="yellow"/>
        </w:rPr>
        <w:t>Local</w:t>
      </w:r>
      <w:r w:rsidRPr="00C62C37">
        <w:rPr>
          <w:color w:val="auto"/>
        </w:rPr>
        <w:t xml:space="preserve">, </w:t>
      </w:r>
      <w:r w:rsidRPr="00C62C37">
        <w:rPr>
          <w:color w:val="auto"/>
          <w:highlight w:val="yellow"/>
        </w:rPr>
        <w:t xml:space="preserve">____ </w:t>
      </w:r>
      <w:r w:rsidRPr="00C62C37">
        <w:rPr>
          <w:color w:val="auto"/>
        </w:rPr>
        <w:t xml:space="preserve">de </w:t>
      </w:r>
      <w:r w:rsidRPr="00C62C37">
        <w:rPr>
          <w:color w:val="auto"/>
          <w:highlight w:val="yellow"/>
        </w:rPr>
        <w:t xml:space="preserve">____ </w:t>
      </w:r>
      <w:r w:rsidRPr="00C62C37">
        <w:rPr>
          <w:color w:val="auto"/>
        </w:rPr>
        <w:t>de 2020.</w:t>
      </w:r>
    </w:p>
    <w:p w14:paraId="783FAA80" w14:textId="77777777" w:rsidR="00CF306C" w:rsidRPr="00C62C37" w:rsidRDefault="00CF306C" w:rsidP="008517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________________________________ </w:t>
      </w:r>
    </w:p>
    <w:p w14:paraId="3D7CEB15" w14:textId="77777777" w:rsidR="009713DE" w:rsidRPr="00C62C37" w:rsidRDefault="00436BAD" w:rsidP="008517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Ente </w:t>
      </w:r>
      <w:r w:rsidR="00400E8C" w:rsidRPr="00C62C37">
        <w:rPr>
          <w:color w:val="auto"/>
          <w:highlight w:val="yellow"/>
        </w:rPr>
        <w:t>[•]</w:t>
      </w:r>
    </w:p>
    <w:p w14:paraId="7C5364C2" w14:textId="77777777" w:rsidR="009713DE" w:rsidRPr="00C62C37" w:rsidRDefault="009713DE" w:rsidP="008517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CNPJ </w:t>
      </w:r>
      <w:r w:rsidR="00400E8C" w:rsidRPr="00C62C37">
        <w:rPr>
          <w:color w:val="auto"/>
          <w:highlight w:val="yellow"/>
        </w:rPr>
        <w:t>[•]</w:t>
      </w:r>
    </w:p>
    <w:p w14:paraId="264D6867" w14:textId="77777777" w:rsidR="00436BAD" w:rsidRPr="00C62C37" w:rsidRDefault="00436BAD" w:rsidP="008517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Responsável: </w:t>
      </w:r>
      <w:r w:rsidR="00400E8C" w:rsidRPr="00C62C37">
        <w:rPr>
          <w:color w:val="auto"/>
          <w:highlight w:val="yellow"/>
        </w:rPr>
        <w:t>[•]</w:t>
      </w:r>
      <w:r w:rsidR="00400E8C" w:rsidRPr="00C62C37" w:rsidDel="00400E8C">
        <w:rPr>
          <w:color w:val="auto"/>
        </w:rPr>
        <w:t xml:space="preserve"> </w:t>
      </w:r>
      <w:r w:rsidRPr="00C62C37">
        <w:rPr>
          <w:color w:val="auto"/>
        </w:rPr>
        <w:t>(</w:t>
      </w:r>
      <w:r w:rsidR="00C62C37">
        <w:rPr>
          <w:color w:val="auto"/>
        </w:rPr>
        <w:t xml:space="preserve">nome do </w:t>
      </w:r>
      <w:r w:rsidRPr="00C62C37">
        <w:rPr>
          <w:color w:val="auto"/>
        </w:rPr>
        <w:t xml:space="preserve">prefeito, presidente da câmara, </w:t>
      </w:r>
      <w:r w:rsidR="00390505" w:rsidRPr="00C62C37">
        <w:rPr>
          <w:color w:val="auto"/>
        </w:rPr>
        <w:t>...</w:t>
      </w:r>
      <w:r w:rsidRPr="00C62C37">
        <w:rPr>
          <w:color w:val="auto"/>
        </w:rPr>
        <w:t>)</w:t>
      </w:r>
    </w:p>
    <w:p w14:paraId="02AB1010" w14:textId="77777777" w:rsidR="00436BAD" w:rsidRPr="00C62C37" w:rsidRDefault="00436BAD" w:rsidP="008517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CPF </w:t>
      </w:r>
      <w:r w:rsidR="00400E8C" w:rsidRPr="00C62C37">
        <w:rPr>
          <w:color w:val="auto"/>
          <w:highlight w:val="yellow"/>
        </w:rPr>
        <w:t>[•]</w:t>
      </w:r>
    </w:p>
    <w:p w14:paraId="7793E4B7" w14:textId="77777777" w:rsidR="00400E8C" w:rsidRPr="00C62C37" w:rsidRDefault="00400E8C">
      <w:pPr>
        <w:rPr>
          <w:color w:val="auto"/>
          <w:highlight w:val="yellow"/>
        </w:rPr>
      </w:pPr>
      <w:r w:rsidRPr="00C62C37">
        <w:rPr>
          <w:color w:val="auto"/>
          <w:highlight w:val="yellow"/>
        </w:rPr>
        <w:br w:type="page"/>
      </w:r>
    </w:p>
    <w:p w14:paraId="7FBA3571" w14:textId="77777777" w:rsidR="00400E8C" w:rsidRPr="00C62C37" w:rsidRDefault="00400E8C" w:rsidP="00400E8C">
      <w:pPr>
        <w:spacing w:after="0" w:line="276" w:lineRule="auto"/>
        <w:jc w:val="center"/>
        <w:rPr>
          <w:rFonts w:asciiTheme="majorHAnsi" w:hAnsiTheme="majorHAnsi" w:cstheme="majorHAnsi"/>
          <w:b/>
          <w:color w:val="auto"/>
        </w:rPr>
      </w:pPr>
      <w:r w:rsidRPr="00C62C37">
        <w:rPr>
          <w:rFonts w:asciiTheme="majorHAnsi" w:hAnsiTheme="majorHAnsi" w:cstheme="majorHAnsi"/>
          <w:b/>
          <w:color w:val="auto"/>
        </w:rPr>
        <w:lastRenderedPageBreak/>
        <w:t>ANEXO</w:t>
      </w:r>
    </w:p>
    <w:p w14:paraId="25A135A6" w14:textId="77777777" w:rsidR="00400E8C" w:rsidRPr="00C62C37" w:rsidRDefault="00400E8C" w:rsidP="00400E8C">
      <w:pPr>
        <w:spacing w:after="0" w:line="276" w:lineRule="auto"/>
        <w:jc w:val="center"/>
        <w:rPr>
          <w:rFonts w:asciiTheme="majorHAnsi" w:hAnsiTheme="majorHAnsi" w:cstheme="majorHAnsi"/>
          <w:b/>
          <w:color w:val="auto"/>
        </w:rPr>
      </w:pPr>
    </w:p>
    <w:p w14:paraId="3493F60D" w14:textId="77777777" w:rsidR="00400E8C" w:rsidRPr="00C62C37" w:rsidRDefault="00400E8C" w:rsidP="00400E8C">
      <w:pPr>
        <w:spacing w:after="0" w:line="276" w:lineRule="auto"/>
        <w:jc w:val="center"/>
        <w:rPr>
          <w:rFonts w:asciiTheme="majorHAnsi" w:hAnsiTheme="majorHAnsi" w:cstheme="majorHAnsi"/>
          <w:b/>
          <w:color w:val="auto"/>
        </w:rPr>
      </w:pPr>
      <w:r w:rsidRPr="00C62C37">
        <w:rPr>
          <w:rFonts w:asciiTheme="majorHAnsi" w:hAnsiTheme="majorHAnsi" w:cstheme="majorHAnsi"/>
          <w:b/>
          <w:color w:val="auto"/>
        </w:rPr>
        <w:t>PROCEDIMENTOS PARA RESERVA DE MARGEM POR CARTA MARGEM E PORTAL DE CONSIGNAÇÃO</w:t>
      </w:r>
    </w:p>
    <w:p w14:paraId="2B5314E9" w14:textId="77777777" w:rsidR="00400E8C" w:rsidRPr="00C62C37" w:rsidRDefault="00400E8C" w:rsidP="00400E8C">
      <w:pPr>
        <w:spacing w:after="0" w:line="276" w:lineRule="auto"/>
        <w:jc w:val="both"/>
        <w:rPr>
          <w:rFonts w:asciiTheme="majorHAnsi" w:hAnsiTheme="majorHAnsi" w:cstheme="majorHAnsi"/>
          <w:color w:val="auto"/>
        </w:rPr>
      </w:pPr>
    </w:p>
    <w:p w14:paraId="1A15AAD4" w14:textId="77777777" w:rsidR="00746F4A" w:rsidRDefault="00746F4A" w:rsidP="00746F4A">
      <w:pPr>
        <w:spacing w:after="0" w:line="276" w:lineRule="auto"/>
        <w:jc w:val="both"/>
        <w:rPr>
          <w:rFonts w:asciiTheme="majorHAnsi" w:hAnsiTheme="majorHAnsi" w:cstheme="majorHAnsi"/>
          <w:strike/>
          <w:color w:val="FF0000"/>
        </w:rPr>
      </w:pPr>
      <w:r>
        <w:rPr>
          <w:rFonts w:asciiTheme="majorHAnsi" w:hAnsiTheme="majorHAnsi" w:cstheme="majorHAnsi"/>
          <w:color w:val="auto"/>
        </w:rPr>
        <w:t xml:space="preserve">Para que os servidores municipais possam repactuar as parcelas que seriam debitadas em folha nos meses de junho, julho e agosto de 2020, as autorizações de consignação em folha de pagamento, realizadas por meio de carta margem ou portal de consignação, deverão garantir que o valor da margem averbada, das operações novas ou do estoque, fique reservado para o Banrisul nas folhas de junho, julho e agosto de 2020, mesmo que as parcelas não sejam enviadas para débito neste período em decorrência da repactuação, permitindo retornar o desconto na folha setembro de 2020, eliminando o risco de liberação da margem reservado ao Banrisul para outras consignatários. </w:t>
      </w:r>
    </w:p>
    <w:p w14:paraId="4C47371F" w14:textId="77777777" w:rsidR="00746F4A" w:rsidRDefault="00746F4A" w:rsidP="00746F4A">
      <w:pPr>
        <w:spacing w:after="0" w:line="276" w:lineRule="auto"/>
        <w:jc w:val="both"/>
        <w:rPr>
          <w:rFonts w:asciiTheme="majorHAnsi" w:hAnsiTheme="majorHAnsi" w:cstheme="majorHAnsi"/>
          <w:color w:val="auto"/>
        </w:rPr>
      </w:pPr>
    </w:p>
    <w:p w14:paraId="631A6B43" w14:textId="77777777" w:rsidR="00746F4A" w:rsidRDefault="00746F4A" w:rsidP="00746F4A">
      <w:pPr>
        <w:spacing w:after="0" w:line="276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Os Convênios, de acordo com o processo de averbação utilizado, deverão atender aos procedimentos detalhados a seguir:</w:t>
      </w:r>
    </w:p>
    <w:p w14:paraId="0791E2BA" w14:textId="4708F64B" w:rsidR="00746F4A" w:rsidRDefault="00746F4A" w:rsidP="00746F4A">
      <w:pPr>
        <w:spacing w:after="0" w:line="276" w:lineRule="auto"/>
        <w:jc w:val="both"/>
        <w:rPr>
          <w:rFonts w:asciiTheme="majorHAnsi" w:hAnsiTheme="majorHAnsi" w:cstheme="majorHAnsi"/>
          <w:color w:val="auto"/>
        </w:rPr>
      </w:pPr>
    </w:p>
    <w:p w14:paraId="02B3B6F1" w14:textId="77777777" w:rsidR="00746F4A" w:rsidRDefault="00746F4A" w:rsidP="00746F4A">
      <w:pPr>
        <w:autoSpaceDE w:val="0"/>
        <w:autoSpaceDN w:val="0"/>
        <w:spacing w:line="276" w:lineRule="auto"/>
        <w:jc w:val="both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Operações Vigentes - Estoque</w:t>
      </w:r>
    </w:p>
    <w:p w14:paraId="437DE5F6" w14:textId="77777777" w:rsidR="00746F4A" w:rsidRDefault="00746F4A" w:rsidP="00746F4A">
      <w:pPr>
        <w:autoSpaceDE w:val="0"/>
        <w:autoSpaceDN w:val="0"/>
        <w:spacing w:line="276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  <w:u w:val="single"/>
        </w:rPr>
        <w:t>Carta Margem</w:t>
      </w:r>
      <w:r>
        <w:rPr>
          <w:rFonts w:asciiTheme="majorHAnsi" w:hAnsiTheme="majorHAnsi" w:cstheme="majorHAnsi"/>
          <w:color w:val="auto"/>
        </w:rPr>
        <w:t xml:space="preserve"> - O Ente Público deverá garantir a margem de todas as operações já contratadas com base no arquivo enviado pelo Banrisul com as consignações para processamento na folha de pagamento de maio/20, mesmo que essas não sejam enviadas para processamento/débito nas folhas de pagamento dos meses de junho, julho e agosto/2020, voltando a serem descontadas normalmente a partir da folha de setembro/20, quando o Banrisul incluirá para processamento dos </w:t>
      </w:r>
    </w:p>
    <w:p w14:paraId="4FEBE0DD" w14:textId="77777777" w:rsidR="00746F4A" w:rsidRDefault="00746F4A" w:rsidP="00746F4A">
      <w:pPr>
        <w:jc w:val="both"/>
      </w:pPr>
      <w:r>
        <w:rPr>
          <w:rFonts w:asciiTheme="majorHAnsi" w:hAnsiTheme="majorHAnsi" w:cstheme="majorHAnsi"/>
          <w:color w:val="auto"/>
          <w:u w:val="single"/>
        </w:rPr>
        <w:t>Portal de Consignação</w:t>
      </w:r>
      <w:r>
        <w:rPr>
          <w:rFonts w:asciiTheme="majorHAnsi" w:hAnsiTheme="majorHAnsi" w:cstheme="majorHAnsi"/>
          <w:color w:val="auto"/>
        </w:rPr>
        <w:t xml:space="preserve"> - Possibilitar, somente para as operações repactuadas e indicadas pelo Banrisul, a suspensão do envio para débito nas folhas de junho, julho e agosto de 2020 das parcelas que foram repactuadas para reiniciar o pagamento em setembro/20, mantendo, portanto, inalteradas as demais parcelas bem como o valor já reservado e sensibilizado na margem do servidor.</w:t>
      </w:r>
    </w:p>
    <w:p w14:paraId="271E6E9B" w14:textId="77777777" w:rsidR="00746F4A" w:rsidRDefault="00746F4A" w:rsidP="00746F4A">
      <w:pPr>
        <w:autoSpaceDE w:val="0"/>
        <w:autoSpaceDN w:val="0"/>
        <w:spacing w:line="276" w:lineRule="auto"/>
        <w:jc w:val="both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Operações Novas</w:t>
      </w:r>
    </w:p>
    <w:p w14:paraId="5585EE80" w14:textId="77777777" w:rsidR="00746F4A" w:rsidRDefault="00746F4A" w:rsidP="00746F4A">
      <w:pPr>
        <w:jc w:val="both"/>
        <w:rPr>
          <w:color w:val="auto"/>
        </w:rPr>
      </w:pPr>
      <w:r>
        <w:rPr>
          <w:rFonts w:asciiTheme="majorHAnsi" w:hAnsiTheme="majorHAnsi" w:cstheme="majorHAnsi"/>
          <w:color w:val="auto"/>
          <w:u w:val="single"/>
        </w:rPr>
        <w:t>Carta Margem</w:t>
      </w:r>
      <w:r>
        <w:rPr>
          <w:rFonts w:asciiTheme="majorHAnsi" w:hAnsiTheme="majorHAnsi" w:cstheme="majorHAnsi"/>
          <w:color w:val="auto"/>
        </w:rPr>
        <w:t xml:space="preserve"> - </w:t>
      </w:r>
      <w:r>
        <w:rPr>
          <w:color w:val="auto"/>
        </w:rPr>
        <w:t>Considerar a margem averbada para o servidor a partir da data da autorização da carta margem, reservando e sensibilizado esta margem para o Banrisul até iniciar o desconto em folha no mês de setembro/20.</w:t>
      </w:r>
    </w:p>
    <w:p w14:paraId="0E1B7533" w14:textId="77777777" w:rsidR="00746F4A" w:rsidRDefault="00746F4A" w:rsidP="00746F4A">
      <w:pPr>
        <w:jc w:val="both"/>
        <w:rPr>
          <w:color w:val="auto"/>
        </w:rPr>
      </w:pPr>
      <w:r>
        <w:rPr>
          <w:rFonts w:asciiTheme="majorHAnsi" w:hAnsiTheme="majorHAnsi" w:cstheme="majorHAnsi"/>
          <w:color w:val="auto"/>
          <w:u w:val="single"/>
        </w:rPr>
        <w:t>Portais de Consignações</w:t>
      </w:r>
      <w:r>
        <w:rPr>
          <w:rFonts w:asciiTheme="majorHAnsi" w:hAnsiTheme="majorHAnsi" w:cstheme="majorHAnsi"/>
          <w:color w:val="auto"/>
        </w:rPr>
        <w:t xml:space="preserve"> - </w:t>
      </w:r>
      <w:r>
        <w:rPr>
          <w:color w:val="auto"/>
        </w:rPr>
        <w:t>Permitir para novas operações a programação do primeiro vencimento para desconto na folha de pagamento de setembro de 2020, assegurando que valor reservado sensibilize na margem do servidor, a partir da data do registro do contrato, mesmo que não ocorra o desconto em folha nos meses de junho, julho e agosto.</w:t>
      </w:r>
    </w:p>
    <w:p w14:paraId="0C0DC799" w14:textId="77777777" w:rsidR="00ED36FB" w:rsidRPr="004A2BA8" w:rsidRDefault="00ED36FB" w:rsidP="00ED427D">
      <w:pPr>
        <w:pStyle w:val="PargrafodaLista"/>
        <w:jc w:val="right"/>
        <w:rPr>
          <w:color w:val="auto"/>
        </w:rPr>
      </w:pPr>
      <w:r w:rsidRPr="004A2BA8">
        <w:rPr>
          <w:color w:val="auto"/>
        </w:rPr>
        <w:t xml:space="preserve">Local, </w:t>
      </w:r>
      <w:r w:rsidRPr="004A2BA8">
        <w:rPr>
          <w:color w:val="auto"/>
          <w:highlight w:val="yellow"/>
        </w:rPr>
        <w:t xml:space="preserve">____ </w:t>
      </w:r>
      <w:r w:rsidRPr="004A2BA8">
        <w:rPr>
          <w:color w:val="auto"/>
        </w:rPr>
        <w:t xml:space="preserve">de </w:t>
      </w:r>
      <w:r w:rsidRPr="004A2BA8">
        <w:rPr>
          <w:color w:val="auto"/>
          <w:highlight w:val="yellow"/>
        </w:rPr>
        <w:t xml:space="preserve">____ </w:t>
      </w:r>
      <w:r w:rsidRPr="004A2BA8">
        <w:rPr>
          <w:color w:val="auto"/>
        </w:rPr>
        <w:t>de 2020.</w:t>
      </w:r>
    </w:p>
    <w:p w14:paraId="07AEF521" w14:textId="77777777" w:rsidR="00ED36FB" w:rsidRPr="00C62C37" w:rsidRDefault="00ED36FB" w:rsidP="00C62C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________________________________ </w:t>
      </w:r>
    </w:p>
    <w:p w14:paraId="5DFE9D79" w14:textId="77777777" w:rsidR="00ED36FB" w:rsidRPr="00C62C37" w:rsidRDefault="00ED36FB" w:rsidP="00C62C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Ente </w:t>
      </w:r>
      <w:r w:rsidRPr="00C62C37">
        <w:rPr>
          <w:color w:val="auto"/>
          <w:highlight w:val="yellow"/>
        </w:rPr>
        <w:t>[•]</w:t>
      </w:r>
    </w:p>
    <w:p w14:paraId="0BEC046D" w14:textId="77777777" w:rsidR="00ED36FB" w:rsidRPr="00C62C37" w:rsidRDefault="00ED36FB" w:rsidP="00C62C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CNPJ </w:t>
      </w:r>
      <w:r w:rsidRPr="00C62C37">
        <w:rPr>
          <w:color w:val="auto"/>
          <w:highlight w:val="yellow"/>
        </w:rPr>
        <w:t>[•]</w:t>
      </w:r>
    </w:p>
    <w:p w14:paraId="7872786D" w14:textId="77777777" w:rsidR="00ED36FB" w:rsidRPr="00C62C37" w:rsidRDefault="00ED36FB" w:rsidP="00C62C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Responsável: </w:t>
      </w:r>
      <w:r w:rsidRPr="00C62C37">
        <w:rPr>
          <w:color w:val="auto"/>
          <w:highlight w:val="yellow"/>
        </w:rPr>
        <w:t>[•]</w:t>
      </w:r>
      <w:r w:rsidRPr="00C62C37" w:rsidDel="00400E8C">
        <w:rPr>
          <w:color w:val="auto"/>
        </w:rPr>
        <w:t xml:space="preserve"> </w:t>
      </w:r>
      <w:r w:rsidRPr="00C62C37">
        <w:rPr>
          <w:color w:val="auto"/>
        </w:rPr>
        <w:t>(</w:t>
      </w:r>
      <w:r w:rsidR="00C62C37">
        <w:rPr>
          <w:color w:val="auto"/>
        </w:rPr>
        <w:t xml:space="preserve">nome do </w:t>
      </w:r>
      <w:r w:rsidRPr="00C62C37">
        <w:rPr>
          <w:color w:val="auto"/>
        </w:rPr>
        <w:t>prefeito, presidente da câmara, ...)</w:t>
      </w:r>
    </w:p>
    <w:p w14:paraId="5A82DB97" w14:textId="77777777" w:rsidR="00400E8C" w:rsidRPr="00C62C37" w:rsidRDefault="00ED36FB" w:rsidP="00C62C37">
      <w:pPr>
        <w:spacing w:after="0"/>
        <w:jc w:val="both"/>
        <w:rPr>
          <w:color w:val="auto"/>
        </w:rPr>
      </w:pPr>
      <w:r w:rsidRPr="00C62C37">
        <w:rPr>
          <w:color w:val="auto"/>
        </w:rPr>
        <w:t xml:space="preserve">CPF </w:t>
      </w:r>
      <w:r w:rsidRPr="00C62C37">
        <w:rPr>
          <w:color w:val="auto"/>
          <w:highlight w:val="yellow"/>
        </w:rPr>
        <w:t>[•]</w:t>
      </w:r>
    </w:p>
    <w:sectPr w:rsidR="00400E8C" w:rsidRPr="00C62C37" w:rsidSect="004600DA">
      <w:footerReference w:type="default" r:id="rId8"/>
      <w:pgSz w:w="11906" w:h="16838"/>
      <w:pgMar w:top="851" w:right="849" w:bottom="709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3381" w14:textId="77777777" w:rsidR="006415E3" w:rsidRDefault="006415E3" w:rsidP="00400E8C">
      <w:pPr>
        <w:spacing w:after="0" w:line="240" w:lineRule="auto"/>
      </w:pPr>
      <w:r>
        <w:separator/>
      </w:r>
    </w:p>
  </w:endnote>
  <w:endnote w:type="continuationSeparator" w:id="0">
    <w:p w14:paraId="79E012D7" w14:textId="77777777" w:rsidR="006415E3" w:rsidRDefault="006415E3" w:rsidP="0040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F21E" w14:textId="77777777" w:rsidR="00400E8C" w:rsidRPr="000E76EA" w:rsidRDefault="00400E8C" w:rsidP="00400E8C">
    <w:pPr>
      <w:pStyle w:val="Rodap"/>
      <w:pBdr>
        <w:bottom w:val="single" w:sz="6" w:space="1" w:color="auto"/>
      </w:pBdr>
      <w:jc w:val="right"/>
      <w:rPr>
        <w:rFonts w:asciiTheme="majorHAnsi" w:hAnsiTheme="majorHAnsi" w:cstheme="majorHAnsi"/>
        <w:color w:val="auto"/>
        <w:sz w:val="18"/>
        <w:szCs w:val="18"/>
      </w:rPr>
    </w:pPr>
  </w:p>
  <w:p w14:paraId="39515851" w14:textId="2C536E5D" w:rsidR="00400E8C" w:rsidRPr="000E76EA" w:rsidRDefault="00400E8C" w:rsidP="00400E8C">
    <w:pPr>
      <w:pStyle w:val="Rodap"/>
      <w:jc w:val="right"/>
      <w:rPr>
        <w:rFonts w:asciiTheme="majorHAnsi" w:hAnsiTheme="majorHAnsi" w:cstheme="majorHAnsi"/>
        <w:color w:val="auto"/>
        <w:sz w:val="18"/>
        <w:szCs w:val="18"/>
      </w:rPr>
    </w:pPr>
    <w:r w:rsidRPr="000E76EA">
      <w:rPr>
        <w:rFonts w:asciiTheme="majorHAnsi" w:hAnsiTheme="majorHAnsi" w:cstheme="majorHAnsi"/>
        <w:color w:val="auto"/>
        <w:sz w:val="18"/>
        <w:szCs w:val="18"/>
      </w:rPr>
      <w:t xml:space="preserve">Página </w:t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fldChar w:fldCharType="begin"/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instrText>PAGE</w:instrText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fldChar w:fldCharType="separate"/>
    </w:r>
    <w:r w:rsidR="003E7C1F">
      <w:rPr>
        <w:rFonts w:asciiTheme="majorHAnsi" w:hAnsiTheme="majorHAnsi" w:cstheme="majorHAnsi"/>
        <w:b/>
        <w:bCs/>
        <w:noProof/>
        <w:color w:val="auto"/>
        <w:sz w:val="18"/>
        <w:szCs w:val="18"/>
      </w:rPr>
      <w:t>1</w:t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fldChar w:fldCharType="end"/>
    </w:r>
    <w:r w:rsidRPr="000E76EA">
      <w:rPr>
        <w:rFonts w:asciiTheme="majorHAnsi" w:hAnsiTheme="majorHAnsi" w:cstheme="majorHAnsi"/>
        <w:color w:val="auto"/>
        <w:sz w:val="18"/>
        <w:szCs w:val="18"/>
      </w:rPr>
      <w:t xml:space="preserve"> de </w:t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fldChar w:fldCharType="begin"/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instrText>NUMPAGES</w:instrText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fldChar w:fldCharType="separate"/>
    </w:r>
    <w:r w:rsidR="003E7C1F">
      <w:rPr>
        <w:rFonts w:asciiTheme="majorHAnsi" w:hAnsiTheme="majorHAnsi" w:cstheme="majorHAnsi"/>
        <w:b/>
        <w:bCs/>
        <w:noProof/>
        <w:color w:val="auto"/>
        <w:sz w:val="18"/>
        <w:szCs w:val="18"/>
      </w:rPr>
      <w:t>3</w:t>
    </w:r>
    <w:r w:rsidRPr="000E76EA">
      <w:rPr>
        <w:rFonts w:asciiTheme="majorHAnsi" w:hAnsiTheme="majorHAnsi" w:cstheme="majorHAnsi"/>
        <w:b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C157" w14:textId="77777777" w:rsidR="006415E3" w:rsidRDefault="006415E3" w:rsidP="00400E8C">
      <w:pPr>
        <w:spacing w:after="0" w:line="240" w:lineRule="auto"/>
      </w:pPr>
      <w:r>
        <w:separator/>
      </w:r>
    </w:p>
  </w:footnote>
  <w:footnote w:type="continuationSeparator" w:id="0">
    <w:p w14:paraId="7A7DA4D0" w14:textId="77777777" w:rsidR="006415E3" w:rsidRDefault="006415E3" w:rsidP="0040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A"/>
    <w:multiLevelType w:val="hybridMultilevel"/>
    <w:tmpl w:val="4EC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930"/>
    <w:multiLevelType w:val="hybridMultilevel"/>
    <w:tmpl w:val="26B8E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1680"/>
    <w:multiLevelType w:val="hybridMultilevel"/>
    <w:tmpl w:val="A81CC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5DD4"/>
    <w:multiLevelType w:val="hybridMultilevel"/>
    <w:tmpl w:val="ABD6B476"/>
    <w:lvl w:ilvl="0" w:tplc="D88866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DE"/>
    <w:rsid w:val="00012201"/>
    <w:rsid w:val="00026D3B"/>
    <w:rsid w:val="00035835"/>
    <w:rsid w:val="00075938"/>
    <w:rsid w:val="000C10FB"/>
    <w:rsid w:val="000F52D0"/>
    <w:rsid w:val="00121A8D"/>
    <w:rsid w:val="0013520B"/>
    <w:rsid w:val="0017060A"/>
    <w:rsid w:val="0017345B"/>
    <w:rsid w:val="001B23D3"/>
    <w:rsid w:val="0022378D"/>
    <w:rsid w:val="00224ED2"/>
    <w:rsid w:val="0026664E"/>
    <w:rsid w:val="00273D43"/>
    <w:rsid w:val="002F2852"/>
    <w:rsid w:val="0036371C"/>
    <w:rsid w:val="00390505"/>
    <w:rsid w:val="003967C9"/>
    <w:rsid w:val="003A61D7"/>
    <w:rsid w:val="003B1B9A"/>
    <w:rsid w:val="003B7E4E"/>
    <w:rsid w:val="003C6E09"/>
    <w:rsid w:val="003E7C1F"/>
    <w:rsid w:val="003F78FC"/>
    <w:rsid w:val="00400E8C"/>
    <w:rsid w:val="004347DC"/>
    <w:rsid w:val="00436BAD"/>
    <w:rsid w:val="004600DA"/>
    <w:rsid w:val="00461EFA"/>
    <w:rsid w:val="004A2BA8"/>
    <w:rsid w:val="004D1026"/>
    <w:rsid w:val="0051535E"/>
    <w:rsid w:val="0054169E"/>
    <w:rsid w:val="005469C3"/>
    <w:rsid w:val="00596FBA"/>
    <w:rsid w:val="005A517D"/>
    <w:rsid w:val="005C30F6"/>
    <w:rsid w:val="005D3DD4"/>
    <w:rsid w:val="005E409D"/>
    <w:rsid w:val="005F2F4E"/>
    <w:rsid w:val="00626E88"/>
    <w:rsid w:val="006415E3"/>
    <w:rsid w:val="0064350E"/>
    <w:rsid w:val="00713024"/>
    <w:rsid w:val="00746F4A"/>
    <w:rsid w:val="00757FFE"/>
    <w:rsid w:val="00763D60"/>
    <w:rsid w:val="007928B8"/>
    <w:rsid w:val="007A5279"/>
    <w:rsid w:val="007C2222"/>
    <w:rsid w:val="007C404C"/>
    <w:rsid w:val="007F7602"/>
    <w:rsid w:val="00840C1B"/>
    <w:rsid w:val="00851737"/>
    <w:rsid w:val="00891096"/>
    <w:rsid w:val="008A48C2"/>
    <w:rsid w:val="008B225F"/>
    <w:rsid w:val="008B6F3B"/>
    <w:rsid w:val="008E3579"/>
    <w:rsid w:val="008E3862"/>
    <w:rsid w:val="009713DE"/>
    <w:rsid w:val="00994A6C"/>
    <w:rsid w:val="009D7CE4"/>
    <w:rsid w:val="00A0360B"/>
    <w:rsid w:val="00A64EDB"/>
    <w:rsid w:val="00A96A75"/>
    <w:rsid w:val="00B77706"/>
    <w:rsid w:val="00B96239"/>
    <w:rsid w:val="00BA3C25"/>
    <w:rsid w:val="00BD305C"/>
    <w:rsid w:val="00BF2AB1"/>
    <w:rsid w:val="00BF7FBD"/>
    <w:rsid w:val="00C1053B"/>
    <w:rsid w:val="00C5692D"/>
    <w:rsid w:val="00C56B89"/>
    <w:rsid w:val="00C62C37"/>
    <w:rsid w:val="00C70DBC"/>
    <w:rsid w:val="00CB6645"/>
    <w:rsid w:val="00CD1B49"/>
    <w:rsid w:val="00CD74FB"/>
    <w:rsid w:val="00CE181F"/>
    <w:rsid w:val="00CF306C"/>
    <w:rsid w:val="00D300C6"/>
    <w:rsid w:val="00D45D68"/>
    <w:rsid w:val="00D5571A"/>
    <w:rsid w:val="00D76883"/>
    <w:rsid w:val="00DB4F7C"/>
    <w:rsid w:val="00DE20E8"/>
    <w:rsid w:val="00E407D4"/>
    <w:rsid w:val="00EC2E2C"/>
    <w:rsid w:val="00ED36FB"/>
    <w:rsid w:val="00EE450B"/>
    <w:rsid w:val="00F034D8"/>
    <w:rsid w:val="00F0700F"/>
    <w:rsid w:val="00F4765F"/>
    <w:rsid w:val="00F53571"/>
    <w:rsid w:val="00F85396"/>
    <w:rsid w:val="00F95CE6"/>
    <w:rsid w:val="00FB0E28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82BBD"/>
  <w15:chartTrackingRefBased/>
  <w15:docId w15:val="{2D7AC719-A4D9-4F06-B337-8B293D14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Times New Roman"/>
        <w:color w:val="1F497D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9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2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0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8C"/>
  </w:style>
  <w:style w:type="paragraph" w:styleId="Rodap">
    <w:name w:val="footer"/>
    <w:basedOn w:val="Normal"/>
    <w:link w:val="RodapChar"/>
    <w:uiPriority w:val="99"/>
    <w:unhideWhenUsed/>
    <w:rsid w:val="00400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8C"/>
  </w:style>
  <w:style w:type="character" w:styleId="Refdecomentrio">
    <w:name w:val="annotation reference"/>
    <w:basedOn w:val="Fontepargpadro"/>
    <w:uiPriority w:val="99"/>
    <w:semiHidden/>
    <w:unhideWhenUsed/>
    <w:rsid w:val="00ED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36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36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36F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D3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1B417-1A04-4B3F-A247-3B745B47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Banrisul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Guadagnin</dc:creator>
  <cp:keywords/>
  <dc:description/>
  <cp:lastModifiedBy>Tiago Guadagnin</cp:lastModifiedBy>
  <cp:revision>2</cp:revision>
  <dcterms:created xsi:type="dcterms:W3CDTF">2020-04-27T13:06:00Z</dcterms:created>
  <dcterms:modified xsi:type="dcterms:W3CDTF">2020-04-27T13:06:00Z</dcterms:modified>
</cp:coreProperties>
</file>