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7B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</w:p>
    <w:p w:rsidR="00487325" w:rsidRDefault="00487325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  <w:r>
        <w:rPr>
          <w:b/>
          <w:color w:val="000000"/>
        </w:rPr>
        <w:t>ACORDO DE COOPERAÇÃO TÉCNICA</w:t>
      </w:r>
    </w:p>
    <w:p w:rsidR="00610E7B" w:rsidRPr="000863AF" w:rsidRDefault="0089016C" w:rsidP="00E42696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</w:rPr>
      </w:pPr>
      <w:r w:rsidRPr="000863AF">
        <w:rPr>
          <w:b/>
          <w:color w:val="000000"/>
        </w:rPr>
        <w:t xml:space="preserve">SEMA/FEPAM – MUNICÍPIO DE </w:t>
      </w:r>
      <w:r w:rsidRPr="000863AF">
        <w:rPr>
          <w:b/>
          <w:color w:val="FF0000"/>
        </w:rPr>
        <w:t>XXXXXXXXXXXXXX</w:t>
      </w:r>
      <w:r w:rsidRPr="000863AF">
        <w:rPr>
          <w:b/>
          <w:color w:val="000000"/>
        </w:rPr>
        <w:t xml:space="preserve"> </w:t>
      </w:r>
      <w:r w:rsidR="00E42696">
        <w:rPr>
          <w:b/>
          <w:color w:val="000000"/>
        </w:rPr>
        <w:t xml:space="preserve">- </w:t>
      </w:r>
      <w:r w:rsidRPr="000863AF">
        <w:rPr>
          <w:b/>
        </w:rPr>
        <w:t xml:space="preserve">FPE nº </w:t>
      </w:r>
      <w:r w:rsidRPr="000863AF">
        <w:rPr>
          <w:b/>
          <w:color w:val="FF0000"/>
        </w:rPr>
        <w:t>XX</w:t>
      </w:r>
      <w:r w:rsidRPr="000863AF">
        <w:rPr>
          <w:b/>
        </w:rPr>
        <w:t xml:space="preserve"> / 20</w:t>
      </w:r>
      <w:r w:rsidRPr="000863AF">
        <w:rPr>
          <w:b/>
          <w:color w:val="FF0000"/>
        </w:rPr>
        <w:t>XX</w:t>
      </w:r>
    </w:p>
    <w:p w:rsidR="00610E7B" w:rsidRPr="000863AF" w:rsidRDefault="00610E7B">
      <w:pPr>
        <w:tabs>
          <w:tab w:val="left" w:pos="4604"/>
        </w:tabs>
        <w:ind w:right="-8"/>
        <w:rPr>
          <w:b/>
        </w:rPr>
      </w:pPr>
    </w:p>
    <w:p w:rsidR="00610E7B" w:rsidRPr="000863AF" w:rsidRDefault="00610E7B">
      <w:pPr>
        <w:tabs>
          <w:tab w:val="left" w:pos="4604"/>
        </w:tabs>
        <w:ind w:right="-8"/>
        <w:rPr>
          <w:b/>
        </w:rPr>
      </w:pPr>
    </w:p>
    <w:p w:rsidR="00610E7B" w:rsidRPr="000863AF" w:rsidRDefault="0089016C">
      <w:pPr>
        <w:tabs>
          <w:tab w:val="left" w:pos="8721"/>
        </w:tabs>
        <w:ind w:left="4536" w:right="-8"/>
        <w:jc w:val="both"/>
        <w:rPr>
          <w:b/>
        </w:rPr>
      </w:pPr>
      <w:r w:rsidRPr="000863AF">
        <w:rPr>
          <w:b/>
        </w:rPr>
        <w:t xml:space="preserve">ACORDO DE COOPERAÇÃO TÉCNICA QUE ENTRE SI CELEBRAM O ESTADO DO RIO GRANDE DO SUL, POR INTERMÉDIO DA SECRETARIA DO MEIO AMBIENTE E INFRAESTRUTURA E DA FUNDAÇÃO ESTADUAL DE PROTEÇÃO AMBIENTAL HENRIQUE LUIS ROESSLER, E </w:t>
      </w:r>
      <w:r w:rsidR="00D42F89">
        <w:rPr>
          <w:b/>
        </w:rPr>
        <w:t xml:space="preserve">O MUNICÍPIO DE </w:t>
      </w:r>
      <w:r w:rsidRPr="000863AF">
        <w:rPr>
          <w:b/>
          <w:color w:val="FF0000"/>
        </w:rPr>
        <w:t>XXXXXXXXXXXXXXXXXXX</w:t>
      </w:r>
      <w:r w:rsidRPr="000863AF">
        <w:rPr>
          <w:b/>
        </w:rPr>
        <w:t>,</w:t>
      </w:r>
      <w:r w:rsidR="00487325">
        <w:rPr>
          <w:b/>
        </w:rPr>
        <w:t xml:space="preserve"> </w:t>
      </w:r>
      <w:r w:rsidRPr="000863AF">
        <w:rPr>
          <w:b/>
        </w:rPr>
        <w:t>OBJETIVANDO A GESTÃO INTEGRADA DOS CADASTROS TÉCNICOS FEDERAL, ESTADUAL E MUNICIPAL DE ATIVIDADES POTENCIALMENTE POLUIDORAS OU UTILIZADORAS DE RECURSOS AMBIENTAIS, CONFORME PROCESSO Nº</w:t>
      </w:r>
      <w:r w:rsidRPr="000863AF">
        <w:t xml:space="preserve"> </w:t>
      </w:r>
      <w:r w:rsidRPr="000863AF">
        <w:rPr>
          <w:b/>
          <w:color w:val="FF0000"/>
        </w:rPr>
        <w:t>XXXXXXXXXXXXXX</w:t>
      </w:r>
      <w:r w:rsidRPr="000863AF">
        <w:rPr>
          <w:b/>
        </w:rPr>
        <w:t>.</w:t>
      </w: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rPr>
          <w:b/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rPr>
          <w:b/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rPr>
          <w:b/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 xml:space="preserve">O </w:t>
      </w:r>
      <w:r w:rsidRPr="000863AF">
        <w:rPr>
          <w:b/>
          <w:color w:val="000000"/>
        </w:rPr>
        <w:t>ESTADO DO RIO GRANDE DO SUL</w:t>
      </w:r>
      <w:r w:rsidRPr="000863AF">
        <w:rPr>
          <w:color w:val="000000"/>
        </w:rPr>
        <w:t xml:space="preserve">, por intermédio da </w:t>
      </w:r>
      <w:r w:rsidRPr="000863AF">
        <w:rPr>
          <w:b/>
          <w:color w:val="000000"/>
        </w:rPr>
        <w:t>SECRETARIA DO MEIO AMBIENTE E INFRAESTRUTURA</w:t>
      </w:r>
      <w:r w:rsidRPr="000863AF">
        <w:rPr>
          <w:color w:val="000000"/>
        </w:rPr>
        <w:t xml:space="preserve">, com sede na Avenida Borges de Medeiros, </w:t>
      </w:r>
      <w:r w:rsidR="00F84C5E" w:rsidRPr="00F84C5E">
        <w:rPr>
          <w:color w:val="000000"/>
        </w:rPr>
        <w:t xml:space="preserve">nº 1501, 7º andar, CEP 90119-900, </w:t>
      </w:r>
      <w:r w:rsidR="00765348">
        <w:rPr>
          <w:color w:val="000000"/>
        </w:rPr>
        <w:t>Bairro Praia de Belas</w:t>
      </w:r>
      <w:r w:rsidR="00F84C5E" w:rsidRPr="00F84C5E">
        <w:rPr>
          <w:color w:val="000000"/>
        </w:rPr>
        <w:t>, em Porto Alegre/RS</w:t>
      </w:r>
      <w:r w:rsidRPr="000863AF">
        <w:rPr>
          <w:color w:val="000000"/>
        </w:rPr>
        <w:t xml:space="preserve">, inscrita no CNPJ sob o nº 03.330.683/0001-33, representada neste ato </w:t>
      </w:r>
      <w:r w:rsidR="002B4CB3" w:rsidRPr="002B4CB3">
        <w:rPr>
          <w:color w:val="000000"/>
        </w:rPr>
        <w:t xml:space="preserve">pela Secretária do Meio Ambiente e Infraestrutura, </w:t>
      </w:r>
      <w:r w:rsidR="002B4CB3" w:rsidRPr="00125CF3">
        <w:rPr>
          <w:b/>
          <w:color w:val="000000"/>
        </w:rPr>
        <w:t>Marjorie Kauffmann</w:t>
      </w:r>
      <w:r w:rsidR="002B4CB3" w:rsidRPr="002B4CB3">
        <w:rPr>
          <w:color w:val="000000"/>
        </w:rPr>
        <w:t xml:space="preserve">, portadora da Carteira de Identidade nº </w:t>
      </w:r>
      <w:r w:rsidR="00125CF3" w:rsidRPr="00125CF3">
        <w:rPr>
          <w:color w:val="FF0000"/>
        </w:rPr>
        <w:t>XXXXXXXXXXXXXX</w:t>
      </w:r>
      <w:r w:rsidR="002B4CB3" w:rsidRPr="002B4CB3">
        <w:rPr>
          <w:color w:val="000000"/>
        </w:rPr>
        <w:t xml:space="preserve">, inscrita no Cadastro de Pessoas Físicas sob o nº </w:t>
      </w:r>
      <w:r w:rsidR="00125CF3" w:rsidRPr="00125CF3">
        <w:rPr>
          <w:color w:val="FF0000"/>
        </w:rPr>
        <w:t>XXXXXXXXXXXXXX</w:t>
      </w:r>
      <w:r w:rsidR="002B4CB3" w:rsidRPr="002B4CB3">
        <w:rPr>
          <w:color w:val="000000"/>
        </w:rPr>
        <w:t xml:space="preserve">, doravante denominada </w:t>
      </w:r>
      <w:r w:rsidR="002B4CB3" w:rsidRPr="00125CF3">
        <w:rPr>
          <w:b/>
          <w:color w:val="000000"/>
        </w:rPr>
        <w:t>SEMA</w:t>
      </w:r>
      <w:r w:rsidR="002B4CB3" w:rsidRPr="002B4CB3">
        <w:rPr>
          <w:color w:val="000000"/>
        </w:rPr>
        <w:t xml:space="preserve">, e da </w:t>
      </w:r>
      <w:r w:rsidR="002B4CB3" w:rsidRPr="00125CF3">
        <w:rPr>
          <w:b/>
          <w:color w:val="000000"/>
        </w:rPr>
        <w:t>FUNDAÇÃO ESTADUAL DE PROTEÇÃO AMBIENTAL HENRIQUE LUIZ ROESSLER</w:t>
      </w:r>
      <w:r w:rsidR="002B4CB3" w:rsidRPr="002B4CB3">
        <w:rPr>
          <w:color w:val="000000"/>
        </w:rPr>
        <w:t xml:space="preserve">, com sede na Avenida Borges de Medeiros, nº 261, 6º andar, CEP 90020-021, Centro, Porto Alegre/RS, inscrita no CNPJ sob o nº 93.859.817/0001-09, representada neste ato por seu titular, </w:t>
      </w:r>
      <w:r w:rsidR="002B4CB3" w:rsidRPr="00125CF3">
        <w:rPr>
          <w:b/>
          <w:color w:val="000000"/>
        </w:rPr>
        <w:t>Renato das Chagas e Silva</w:t>
      </w:r>
      <w:r w:rsidR="002B4CB3" w:rsidRPr="002B4CB3">
        <w:rPr>
          <w:color w:val="000000"/>
        </w:rPr>
        <w:t xml:space="preserve">, portador da Carteira de Identidade nº </w:t>
      </w:r>
      <w:r w:rsidR="00125CF3" w:rsidRPr="00125CF3">
        <w:rPr>
          <w:color w:val="FF0000"/>
        </w:rPr>
        <w:t>XXXXXXXXXXXXXX</w:t>
      </w:r>
      <w:r w:rsidR="002B4CB3" w:rsidRPr="002B4CB3">
        <w:rPr>
          <w:color w:val="000000"/>
        </w:rPr>
        <w:t xml:space="preserve">, inscrito no Cadastro de Pessoas Físicas sob o nº </w:t>
      </w:r>
      <w:r w:rsidR="00125CF3" w:rsidRPr="00125CF3">
        <w:rPr>
          <w:color w:val="FF0000"/>
        </w:rPr>
        <w:t>XXXXXXXXXXXXXX</w:t>
      </w:r>
      <w:r w:rsidR="002B4CB3" w:rsidRPr="002B4CB3">
        <w:rPr>
          <w:color w:val="000000"/>
        </w:rPr>
        <w:t xml:space="preserve">, doravante denominada </w:t>
      </w:r>
      <w:r w:rsidR="002B4CB3" w:rsidRPr="00125CF3">
        <w:rPr>
          <w:b/>
          <w:color w:val="000000"/>
        </w:rPr>
        <w:t>FEPAM</w:t>
      </w:r>
      <w:r w:rsidRPr="000863AF">
        <w:rPr>
          <w:color w:val="000000"/>
        </w:rPr>
        <w:t xml:space="preserve">, e o </w:t>
      </w:r>
      <w:r w:rsidR="00D42F89">
        <w:rPr>
          <w:color w:val="000000"/>
        </w:rPr>
        <w:t xml:space="preserve">MUNICÍPIO DE </w:t>
      </w:r>
      <w:r w:rsidRPr="000863AF">
        <w:rPr>
          <w:b/>
          <w:color w:val="FF0000"/>
        </w:rPr>
        <w:t>XXXXXXXXXX</w:t>
      </w:r>
      <w:r w:rsidRPr="000863AF">
        <w:rPr>
          <w:color w:val="000000"/>
        </w:rPr>
        <w:t xml:space="preserve">, com sede na </w:t>
      </w:r>
      <w:r w:rsidRPr="000863AF">
        <w:rPr>
          <w:color w:val="FF0000"/>
        </w:rPr>
        <w:t>XXXXXXXXXXXXXXXX</w:t>
      </w:r>
      <w:r w:rsidRPr="000863AF">
        <w:rPr>
          <w:color w:val="000000"/>
        </w:rPr>
        <w:t xml:space="preserve">, CEP </w:t>
      </w:r>
      <w:r w:rsidRPr="000863AF">
        <w:rPr>
          <w:color w:val="FF0000"/>
        </w:rPr>
        <w:t>XXXXXXXXXX</w:t>
      </w:r>
      <w:r w:rsidRPr="000863AF">
        <w:rPr>
          <w:color w:val="000000"/>
        </w:rPr>
        <w:t xml:space="preserve">, inscrito no CNPJ sob nº </w:t>
      </w:r>
      <w:r w:rsidRPr="000863AF">
        <w:rPr>
          <w:color w:val="FF0000"/>
        </w:rPr>
        <w:t>XXXXXXXXXXXXXX</w:t>
      </w:r>
      <w:r w:rsidRPr="000863AF">
        <w:rPr>
          <w:color w:val="000000"/>
        </w:rPr>
        <w:t xml:space="preserve">, doravante denominado MUNICÍPIO, </w:t>
      </w:r>
      <w:bookmarkStart w:id="0" w:name="_GoBack"/>
      <w:bookmarkEnd w:id="0"/>
      <w:r w:rsidRPr="000863AF">
        <w:rPr>
          <w:color w:val="000000"/>
        </w:rPr>
        <w:t xml:space="preserve">representado neste ato por seu/sua </w:t>
      </w:r>
      <w:proofErr w:type="gramStart"/>
      <w:r w:rsidRPr="000863AF">
        <w:rPr>
          <w:color w:val="000000"/>
        </w:rPr>
        <w:t>Prefeito(</w:t>
      </w:r>
      <w:proofErr w:type="gramEnd"/>
      <w:r w:rsidRPr="000863AF">
        <w:rPr>
          <w:color w:val="000000"/>
        </w:rPr>
        <w:t xml:space="preserve">a), </w:t>
      </w:r>
      <w:r w:rsidRPr="000863AF">
        <w:rPr>
          <w:color w:val="FF0000"/>
        </w:rPr>
        <w:t>XXXXXXXXXXX</w:t>
      </w:r>
      <w:r w:rsidRPr="000863AF">
        <w:rPr>
          <w:color w:val="000000"/>
        </w:rPr>
        <w:t xml:space="preserve">, residente na Rua </w:t>
      </w:r>
      <w:r w:rsidRPr="000863AF">
        <w:rPr>
          <w:color w:val="FF0000"/>
        </w:rPr>
        <w:t>XXXXXXXXXX</w:t>
      </w:r>
      <w:r w:rsidRPr="000863AF">
        <w:rPr>
          <w:color w:val="000000"/>
        </w:rPr>
        <w:t xml:space="preserve">, nº </w:t>
      </w:r>
      <w:r w:rsidRPr="000863AF">
        <w:rPr>
          <w:color w:val="FF0000"/>
        </w:rPr>
        <w:t>XX</w:t>
      </w:r>
      <w:r w:rsidRPr="000863AF">
        <w:rPr>
          <w:color w:val="000000"/>
        </w:rPr>
        <w:t xml:space="preserve">, no município de </w:t>
      </w:r>
      <w:r w:rsidRPr="000863AF">
        <w:rPr>
          <w:color w:val="FF0000"/>
        </w:rPr>
        <w:t>XXXXXXXXXX</w:t>
      </w:r>
      <w:r w:rsidRPr="000863AF">
        <w:rPr>
          <w:color w:val="000000"/>
        </w:rPr>
        <w:t>/RS, portador</w:t>
      </w:r>
      <w:r w:rsidR="00EA4D6A">
        <w:rPr>
          <w:color w:val="000000"/>
        </w:rPr>
        <w:t>(a)</w:t>
      </w:r>
      <w:r w:rsidRPr="000863AF">
        <w:rPr>
          <w:color w:val="000000"/>
        </w:rPr>
        <w:t xml:space="preserve"> da Carteira de Identidade nº </w:t>
      </w:r>
      <w:r w:rsidRPr="000863AF">
        <w:rPr>
          <w:color w:val="FF0000"/>
        </w:rPr>
        <w:t>XXXXXXXXXX</w:t>
      </w:r>
      <w:r w:rsidRPr="000863AF">
        <w:rPr>
          <w:color w:val="000000"/>
        </w:rPr>
        <w:t>, inscrito</w:t>
      </w:r>
      <w:r w:rsidR="00EA4D6A">
        <w:rPr>
          <w:color w:val="000000"/>
        </w:rPr>
        <w:t>(a)</w:t>
      </w:r>
      <w:r w:rsidRPr="000863AF">
        <w:rPr>
          <w:color w:val="000000"/>
        </w:rPr>
        <w:t xml:space="preserve"> no Cadastro de Pessoas Físicas sob o nº </w:t>
      </w:r>
      <w:r w:rsidRPr="000863AF">
        <w:rPr>
          <w:color w:val="FF0000"/>
        </w:rPr>
        <w:t>XXXXXXXXXX</w:t>
      </w:r>
      <w:r w:rsidRPr="000863AF">
        <w:rPr>
          <w:color w:val="000000"/>
        </w:rPr>
        <w:t xml:space="preserve">, com base na Lei nº </w:t>
      </w:r>
      <w:r w:rsidR="00D42F89">
        <w:rPr>
          <w:color w:val="000000"/>
        </w:rPr>
        <w:t>14.133/21</w:t>
      </w:r>
      <w:r w:rsidRPr="000863AF">
        <w:rPr>
          <w:color w:val="000000"/>
        </w:rPr>
        <w:t>, na Lei Complementar nº 101/2000, na Lei de Diretrizes Orçamentárias, na Lei 6.938/81, na Lei Estadual 13.761/2011, no Decreto nº 54.315/2018 e demais normas regulamentares da matéria, e n</w:t>
      </w:r>
      <w:r w:rsidR="00D42F89">
        <w:rPr>
          <w:color w:val="000000"/>
        </w:rPr>
        <w:t>a Instrução Normativa CAGE nº 04</w:t>
      </w:r>
      <w:r w:rsidRPr="000863AF">
        <w:rPr>
          <w:color w:val="000000"/>
        </w:rPr>
        <w:t xml:space="preserve">, </w:t>
      </w:r>
      <w:r w:rsidR="00D42F89" w:rsidRPr="00252976">
        <w:t xml:space="preserve">de </w:t>
      </w:r>
      <w:r w:rsidR="00D42F89">
        <w:t>16</w:t>
      </w:r>
      <w:r w:rsidR="00D42F89" w:rsidRPr="00252976">
        <w:t xml:space="preserve"> de </w:t>
      </w:r>
      <w:r w:rsidR="00D42F89">
        <w:t>outubro</w:t>
      </w:r>
      <w:r w:rsidR="00D42F89" w:rsidRPr="00252976">
        <w:t xml:space="preserve"> de </w:t>
      </w:r>
      <w:r w:rsidR="00D42F89">
        <w:t>2024</w:t>
      </w:r>
      <w:r w:rsidRPr="000863AF">
        <w:rPr>
          <w:color w:val="000000"/>
        </w:rPr>
        <w:t xml:space="preserve">, celebram o presente </w:t>
      </w:r>
      <w:r w:rsidRPr="000863AF">
        <w:rPr>
          <w:b/>
          <w:color w:val="000000"/>
        </w:rPr>
        <w:t>ACORDO DE COOPERAÇÃO TÉCNICA</w:t>
      </w:r>
      <w:r w:rsidRPr="000863AF">
        <w:rPr>
          <w:color w:val="000000"/>
        </w:rPr>
        <w:t>, nos termos e condições estabelecidas nas seguintes cláusulas: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lastRenderedPageBreak/>
        <w:t>CLÁUSULA PRIMEIRA – DO OBJETO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tabs>
          <w:tab w:val="left" w:pos="-1701"/>
        </w:tabs>
        <w:jc w:val="both"/>
      </w:pPr>
      <w:r w:rsidRPr="000863AF">
        <w:t>O presente Acordo de Cooperação Técnica tem por objeto a gestão integrada dos Cadastros Técnicos Federal, Estadual e Municipal de Atividades Potencialmente Poluidoras ou Utilizadoras de Recursos Ambientais, incluindo os procedimentos para a inscrição de pessoas físicas e jurídicas sujeitas ao cadastro; o acesso, intercâmbio e gestão de informações relacionadas ao desenvolvimento destas atividades; os procedimentos para o recolhimento da Taxa de Controle e Fiscalização Ambiental do Estado do Rio Grande do Sul - TCFA/RS e da Taxa de Controle e Fiscalização Ambiental Municipal- TCFA/Município, além da prestação dos serviços de atendimento aos cidadãos relacionados, de acordo com o Plano de Trabalho que é parte integrante do presente instrumento.</w:t>
      </w:r>
    </w:p>
    <w:p w:rsidR="00610E7B" w:rsidRPr="000863AF" w:rsidRDefault="00610E7B" w:rsidP="002D1D95">
      <w:pPr>
        <w:tabs>
          <w:tab w:val="left" w:pos="-1701"/>
        </w:tabs>
        <w:jc w:val="both"/>
      </w:pPr>
    </w:p>
    <w:p w:rsidR="00610E7B" w:rsidRPr="000863AF" w:rsidRDefault="0089016C" w:rsidP="002D1D95">
      <w:pPr>
        <w:tabs>
          <w:tab w:val="left" w:pos="-1701"/>
        </w:tabs>
        <w:jc w:val="both"/>
      </w:pPr>
      <w:r w:rsidRPr="000863AF">
        <w:t>Parágrafo único - O repasse de valores de que trata a alínea “a” da Cláusula Quarta é referente à compensação direta do montante do tributo municipal, cujo recolhimento foi feito via GRU - Única da União e repassado ao Estado, mediante o Acordo de Cooperação Técnica IBAMA/Estado nº 09/2016 e seu Aditivo, nos termos do art. 17-P da Lei Federal 6.938/81, como medida de desburocratização e simplificação.</w:t>
      </w:r>
    </w:p>
    <w:p w:rsidR="00610E7B" w:rsidRPr="000863AF" w:rsidRDefault="00610E7B" w:rsidP="002D1D95">
      <w:pPr>
        <w:jc w:val="both"/>
        <w:rPr>
          <w:b/>
        </w:rPr>
      </w:pPr>
    </w:p>
    <w:p w:rsidR="00610E7B" w:rsidRPr="000863AF" w:rsidRDefault="00610E7B" w:rsidP="002D1D95">
      <w:pPr>
        <w:jc w:val="both"/>
        <w:rPr>
          <w:b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>CLÁUSULA SEGUNDA – DA EXECUÇÃO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O objeto deste Acordo de Cooperação Técnica será executado de acordo com o Plano de Trabalho aprovado pelas partes; com as cláusulas deste i</w:t>
      </w:r>
      <w:r w:rsidR="00D92ADF">
        <w:rPr>
          <w:color w:val="000000"/>
        </w:rPr>
        <w:t>nstrumento e com a IN CAGE nº 04/2024</w:t>
      </w:r>
      <w:r w:rsidRPr="000863AF">
        <w:rPr>
          <w:color w:val="000000"/>
        </w:rPr>
        <w:t>; e será acompanhado e fiscalizado de forma a garantir a regularidade dos atos praticados e sua plena e tempestiva execução.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487325">
        <w:rPr>
          <w:b/>
          <w:color w:val="000000"/>
        </w:rPr>
        <w:t>TERCEIRA –</w:t>
      </w:r>
      <w:r w:rsidRPr="000863AF">
        <w:rPr>
          <w:b/>
          <w:color w:val="000000"/>
        </w:rPr>
        <w:t xml:space="preserve"> DAS OBRIGAÇÕES COMUNS SEMA/FEPAM/MUNICÍPIO</w:t>
      </w:r>
    </w:p>
    <w:p w:rsidR="00610E7B" w:rsidRPr="00487325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t>Para a consecução do objeto previsto na Cláusula Primeira do presente instrumento,</w:t>
      </w:r>
      <w:r w:rsidRPr="000863AF">
        <w:rPr>
          <w:color w:val="000000"/>
        </w:rPr>
        <w:t xml:space="preserve"> os partícipes comprometem-se, no âmbito de suas atribuições e competências, a atuar em colaboração na execução das seguintes ações: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>a) estabelecer procedimentos integrados para realizar o monitoramento das atividades e gestão das informações das pessoas físicas e jurídicas inscritas no Cadastro Técnico Federal de Atividades Potencialmente Poluidoras ou Utilizadoras de Recursos Ambientais, nos termos do Acordo de Cooperação Técnica IBAMA/Estado nº 09/2016 e seu Aditivo firmado entre o IBAMA e o Estado;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>b) manter seus bancos de dados e ser responsável pela qualidade das informações neles contidas;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 xml:space="preserve">c) disponibilizar pessoal para a manutenção do Sistema Web e de Serviço de Atendimento ao Cidadão, seja para solucionar dúvidas, resolver problemas técnicos ou garantir sua melhoria; </w:t>
      </w:r>
      <w:proofErr w:type="gramStart"/>
      <w:r w:rsidRPr="000863AF">
        <w:rPr>
          <w:color w:val="000000"/>
        </w:rPr>
        <w:t>e</w:t>
      </w:r>
      <w:proofErr w:type="gramEnd"/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>d) garantir segurança dos sistemas conforme especificações existentes e futuros aprimoramentos tecnicamente acordados.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487325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487325">
        <w:rPr>
          <w:b/>
          <w:color w:val="000000"/>
        </w:rPr>
        <w:t>CLÁUSULA QUARTA – DAS OBRIGAÇÕES DO ESTADO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 xml:space="preserve">Para a consecução do objeto previsto na Cláusula Primeira do presente instrumento, </w:t>
      </w:r>
      <w:r w:rsidRPr="000863AF">
        <w:rPr>
          <w:color w:val="000000"/>
        </w:rPr>
        <w:lastRenderedPageBreak/>
        <w:t>SEMA/FEPAM deve</w:t>
      </w:r>
      <w:r w:rsidRPr="000863AF">
        <w:t>m</w:t>
      </w:r>
      <w:r w:rsidRPr="000863AF">
        <w:rPr>
          <w:color w:val="000000"/>
        </w:rPr>
        <w:t xml:space="preserve"> realizar as obrigações es</w:t>
      </w:r>
      <w:r w:rsidR="00D42F89">
        <w:rPr>
          <w:color w:val="000000"/>
        </w:rPr>
        <w:t>senciais elencadas na IN CAGE 04/2024</w:t>
      </w:r>
      <w:r w:rsidRPr="000863AF">
        <w:rPr>
          <w:color w:val="000000"/>
        </w:rPr>
        <w:t xml:space="preserve">, </w:t>
      </w:r>
      <w:r w:rsidRPr="000863AF">
        <w:t>bem como, as listadas abaixo: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a) do montante transferido pelo IBAMA ao Estado a título de TCFA/RS, repassar ao Município o valor correspondente à TCFA/Municipal até o limite de 50% da TCFA Estadual, a título de compensação de tributos, mediante crédito na conta bancária específica indicada pelo Município;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b) apoiar o Município na obtenção de acesso aos SICAFI/IBAMA, módulo de arrecadação e cadastro, para consultas e extração de relatórios dos valores apurados, encaminhando ao IBAMA eventuais demandas de melhorias dos Municípios;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c) capacitar equipe do Município para aprimorar procedimentos de atendimento ao cidadão e de atendimento de demandas relacionadas às pessoas inscritas no CTF, informando ao Município eventuais alterações de procedimentos, sistemas e outras atualizações das normas do Acordo de Cooperação Técnica do IBAMA/Estado;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d) manter página da internet atualizada com orientações aos Municípios com relação ao CTF e à TCFA;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gjdgxs" w:colFirst="0" w:colLast="0"/>
      <w:bookmarkEnd w:id="1"/>
      <w:r w:rsidRPr="000863AF">
        <w:rPr>
          <w:color w:val="000000"/>
        </w:rPr>
        <w:t>f) transferir ao Município, até o dia 20 do mês subsequente a seu ingresso, os valores referentes à TCFA/Municipal oriundos do IBAMA;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g) devolver ao contribuinte o valor pago em duplicidade ou a maior, limitado ao valor do tributo estadual transferido pela União após a dedução daquele relativo à compensação efetivada com a TCFA/Municipal.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b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b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487325">
        <w:rPr>
          <w:b/>
          <w:color w:val="000000"/>
        </w:rPr>
        <w:t>QUINTA –</w:t>
      </w:r>
      <w:r w:rsidRPr="000863AF">
        <w:rPr>
          <w:b/>
          <w:color w:val="000000"/>
        </w:rPr>
        <w:t xml:space="preserve"> DAS OBRIGAÇÕES DO MUNICÍPIO 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863AF">
        <w:t>Para a consecução do objeto previsto na Cláusula Primeira do presente instrumento, o MUNICÍPIO deve realizar, dentre outras, as obrigações es</w:t>
      </w:r>
      <w:r w:rsidR="00D42F89">
        <w:t>senciais elencadas na IN CAGE 04/2024</w:t>
      </w:r>
      <w:r w:rsidRPr="000863AF">
        <w:t>, conforme segue: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a) Executar o objeto conforme estabelecido no Plano de Trabalho;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b) Designar, mediante Portaria, servidor e respectivo suplente responsável pelo acompanhamento, registro e fiscalização dos contratos com terceiros para a execução do objeto do Acordo, responsabilizando-se pelos recebimentos provisórios e definitivos; 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c) Garantir o livre acesso dos servidores da SEMA/FEPAM, da Contadoria e Auditoria-Geral do Estado (CAGE) e do Tribunal de Contas do Estado aos processos, documentos, informações e locais de execução do objeto;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d) Comunicar, tempestivamente, os fatos que poderão ou estão a afetar a execução normal do Acordo para permitir a adoção de providências imediatas pela SEMA/FEPAM;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e) Manter as informações cadastrais atualizadas durante a vigência do Acordo.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f) disponibilizar </w:t>
      </w:r>
      <w:proofErr w:type="gramStart"/>
      <w:r w:rsidRPr="000863AF">
        <w:t>à</w:t>
      </w:r>
      <w:proofErr w:type="gramEnd"/>
      <w:r w:rsidRPr="000863AF">
        <w:t xml:space="preserve"> SEMA/FEPAM, quando solicitado, os dados ou informações cadastrais registrados no Sistema Corporativo de Licenciamento Ambiental Municipal e em outras bases de dados com informações sobre pessoas físicas e jurídicas que realizem atividades sujeitas à inscrição no Cadastro Técnico Federal - CTF;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g) informar imediatamente ao Estado quando houver desligamento de usuário do Sistema SICAFI e outros sistemas relativos ao cadastro, à TCFA e ao controle e fiscalização para cancelamento do respectivo acesso;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h) cumprir a sistemática de arrecadação prevista neste acordo e no Acordo de Cooperação Técnica IBAMA/Estado nº 09/2016 e seu Aditivo, bem como responsabilizar-se pelo uso das informações cadastrais e de arrecadação obtidas;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i) disponibilizar e manter recursos humanos e estrutura </w:t>
      </w:r>
      <w:proofErr w:type="gramStart"/>
      <w:r w:rsidRPr="000863AF">
        <w:t xml:space="preserve">física necessários para o </w:t>
      </w:r>
      <w:r w:rsidRPr="000863AF">
        <w:lastRenderedPageBreak/>
        <w:t>atendimento ao cidadão relacionados às demandas das pessoas inscritas no CTF, apoiando as ações do Estado e do IBAMA</w:t>
      </w:r>
      <w:proofErr w:type="gramEnd"/>
      <w:r w:rsidRPr="000863AF">
        <w:t>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j) disponibilizar orientações e realizar ações de divulgação referentes ao CTF e TCFA em sua página da internet;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k) promover ações que visem à inscrição de pessoas que desenvolvem atividades sujeitas à inscrição no CTF e realizar o controle e fiscalização no âmbito de suas competências;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l) solicitar acesso aos sistemas corporativos do IBAMA, conforme Acordo de Cooperação Técnica IBAMA/Estado nº 09/2016 e Cláusula Segunda, item 2.6 do seu Termo Aditivo de 2018;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m) manter o sigilo das informações corporativas </w:t>
      </w:r>
      <w:proofErr w:type="gramStart"/>
      <w:r w:rsidRPr="000863AF">
        <w:t>da SEMA</w:t>
      </w:r>
      <w:proofErr w:type="gramEnd"/>
      <w:r w:rsidRPr="000863AF">
        <w:t>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n) divulgar o conteúdo do presente Acordo no âmbito das demais instituições municipais;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o) estabelecer procedimento de licenciamento ambiental municipal integrado à inscrição e à alteração cadastral no CTF, de forma a contemplar novas licenças ambientais emitidas ou procedimentos de renovação que exijam a inscrição de pessoas físicas ou jurídicas sujeitas à inscrição neste cadastro;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p) disponibilizar a cada 60 dias, listagem atualizada dos empreendimentos licenciados passíveis de cobrança de TCFA, em formato definido </w:t>
      </w:r>
      <w:proofErr w:type="gramStart"/>
      <w:r w:rsidRPr="000863AF">
        <w:t>pela SEMA</w:t>
      </w:r>
      <w:proofErr w:type="gramEnd"/>
      <w:r w:rsidRPr="000863AF">
        <w:t>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q) disponibilizar a cada 60 dias, relatórios de fiscalização dos empreendimentos licenciados, em formato definido </w:t>
      </w:r>
      <w:proofErr w:type="gramStart"/>
      <w:r w:rsidRPr="000863AF">
        <w:t>pela SEMA</w:t>
      </w:r>
      <w:proofErr w:type="gramEnd"/>
      <w:r w:rsidRPr="000863AF">
        <w:t>;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r) instituir que o Licenciamento Ambiental Municipal seja via Sistema on-line de Licenciamento – SOL, de propriedade do Governo do Rio Grande do Sul, quando o mesmo for disponibilizado aos municípios.</w:t>
      </w:r>
    </w:p>
    <w:p w:rsidR="002761E2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>s) os municípios atendidos por Balcões Ambientais Unificados</w:t>
      </w:r>
      <w:proofErr w:type="gramStart"/>
      <w:r w:rsidRPr="000863AF">
        <w:t>, deverão</w:t>
      </w:r>
      <w:proofErr w:type="gramEnd"/>
      <w:r w:rsidRPr="000863AF">
        <w:t xml:space="preserve"> dar suporte as atividades dos mesmos.</w:t>
      </w: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r w:rsidRPr="000863AF">
        <w:t xml:space="preserve">t) Ser parceiro nas atividades de recebimento de animais silvestres por entrega voluntária, resgate ou oriundos de apreensão de fiscalização, </w:t>
      </w:r>
      <w:proofErr w:type="gramStart"/>
      <w:r w:rsidRPr="000863AF">
        <w:t>recuperam e destinam</w:t>
      </w:r>
      <w:proofErr w:type="gramEnd"/>
      <w:r w:rsidRPr="000863AF">
        <w:t xml:space="preserve"> esses animais por meio de soltura ou encaminhamento para empreendimentos de fauna devidamente autorizados, quando possível.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>SEXTA –</w:t>
      </w:r>
      <w:r w:rsidRPr="000863AF">
        <w:rPr>
          <w:b/>
          <w:color w:val="000000"/>
        </w:rPr>
        <w:t xml:space="preserve"> DA ARRECADAÇÃO COMPARTILHADA</w:t>
      </w:r>
    </w:p>
    <w:p w:rsidR="00610E7B" w:rsidRPr="002D1D95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>O Município adere à sistemática de arrecadação compartilhada prevista no Acordo de Cooperação Técnica IBAMA/Estado nº 09/2016.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>SÉTIMA –</w:t>
      </w:r>
      <w:r w:rsidRPr="000863AF">
        <w:rPr>
          <w:b/>
          <w:color w:val="000000"/>
        </w:rPr>
        <w:t xml:space="preserve"> DO CUSTO</w:t>
      </w:r>
    </w:p>
    <w:p w:rsidR="00610E7B" w:rsidRPr="002D1D95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 xml:space="preserve">Para implantação da sistemática de arrecadação e de fiscalização e </w:t>
      </w:r>
      <w:proofErr w:type="gramStart"/>
      <w:r w:rsidRPr="000863AF">
        <w:rPr>
          <w:color w:val="000000"/>
        </w:rPr>
        <w:t>controle compartilhados</w:t>
      </w:r>
      <w:proofErr w:type="gramEnd"/>
      <w:r w:rsidRPr="000863AF">
        <w:rPr>
          <w:color w:val="000000"/>
        </w:rPr>
        <w:t>, o Município deverá ter estrutura física, de tecnologia de informação e de pessoal próprias e compatíveis com as atribuições deste acordo, podendo haver negociações de auxílio temporário por parte dos Municípios em favor do Estado, de servidores, com o objetivo de implantar e aprimorar os procedimentos do presente instrumento.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>OITAVA –</w:t>
      </w:r>
      <w:r w:rsidRPr="000863AF">
        <w:rPr>
          <w:b/>
          <w:color w:val="000000"/>
        </w:rPr>
        <w:t xml:space="preserve"> DA VIGÊNCIA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 xml:space="preserve">O prazo de vigência do presente instrumento será indeterminado, nos termos do disposto no §1º do art. 4º da Lei Complementar nº 140 de 2011, a contar da data da publicação da </w:t>
      </w:r>
      <w:r w:rsidRPr="000863AF">
        <w:rPr>
          <w:color w:val="000000"/>
        </w:rPr>
        <w:lastRenderedPageBreak/>
        <w:t>súmula no Diário Oficial do Estado.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b/>
          <w:color w:val="000000"/>
        </w:rPr>
        <w:t>Parágrafo único</w:t>
      </w:r>
      <w:r w:rsidRPr="000863AF">
        <w:rPr>
          <w:smallCaps/>
          <w:color w:val="000000"/>
        </w:rPr>
        <w:t>.</w:t>
      </w:r>
      <w:r w:rsidRPr="000863AF">
        <w:rPr>
          <w:color w:val="000000"/>
        </w:rPr>
        <w:t xml:space="preserve"> A eficácia do presente Acordo</w:t>
      </w:r>
      <w:r w:rsidRPr="000863AF">
        <w:t xml:space="preserve"> </w:t>
      </w:r>
      <w:r w:rsidRPr="000863AF">
        <w:rPr>
          <w:color w:val="000000"/>
        </w:rPr>
        <w:t xml:space="preserve">fica condicionada à publicação de sua súmula no Diário Oficial do Estado, que deverá ser realizada </w:t>
      </w:r>
      <w:proofErr w:type="gramStart"/>
      <w:r w:rsidRPr="000863AF">
        <w:rPr>
          <w:color w:val="000000"/>
        </w:rPr>
        <w:t>pela SEMA</w:t>
      </w:r>
      <w:proofErr w:type="gramEnd"/>
      <w:r w:rsidRPr="000863AF">
        <w:rPr>
          <w:color w:val="000000"/>
        </w:rPr>
        <w:t>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>NONA –</w:t>
      </w:r>
      <w:r w:rsidRPr="000863AF">
        <w:rPr>
          <w:b/>
          <w:color w:val="000000"/>
        </w:rPr>
        <w:t xml:space="preserve"> DA COOPERAÇÃO DE PESSOAL</w:t>
      </w:r>
    </w:p>
    <w:p w:rsidR="00610E7B" w:rsidRPr="002D1D95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 xml:space="preserve">Qualquer </w:t>
      </w:r>
      <w:r w:rsidRPr="000863AF">
        <w:t>auxílio</w:t>
      </w:r>
      <w:r w:rsidRPr="000863AF">
        <w:rPr>
          <w:color w:val="000000"/>
        </w:rPr>
        <w:t xml:space="preserve"> técnico necessário à execução deste instrumento, não gera qualquer direito ou vínculo trabalhista do agente envolvido, bem como não gerará obrigações previdenciárias ou ônus financeiros.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 xml:space="preserve">DÉCIMA </w:t>
      </w:r>
      <w:r w:rsidRPr="000863AF">
        <w:rPr>
          <w:b/>
          <w:color w:val="000000"/>
        </w:rPr>
        <w:t>– DAS ALTERAÇÕES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Este instrumento poderá ser alterado, por meio de termo aditivo, havendo concordância entre as partes, mediante proposta devidamente formalizada e justificada, vedada a alteração do objeto aprovado.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 xml:space="preserve">DÉCIMA PRIMEIRA </w:t>
      </w:r>
      <w:r w:rsidRPr="000863AF">
        <w:rPr>
          <w:b/>
          <w:color w:val="000000"/>
        </w:rPr>
        <w:t>– DOS RECURSOS FINANCEIROS</w:t>
      </w:r>
    </w:p>
    <w:p w:rsidR="00610E7B" w:rsidRPr="002D1D95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  <w:bookmarkStart w:id="2" w:name="_heading=h.30j0zll" w:colFirst="0" w:colLast="0"/>
      <w:bookmarkEnd w:id="2"/>
      <w:r w:rsidRPr="000863AF">
        <w:t>Para consecução do objeto, a SEMA repassará ao MUNICÍPIO os recursos financeiros referentes à TCFA/Municipal que foram transferidos pelo IBAMA. Os valores serão repassados até o dia 20 do mês subsequente ao Ingresso do valor transferido pelo IBAMA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 xml:space="preserve">DÉCIMA SEGUNDA </w:t>
      </w:r>
      <w:r w:rsidRPr="000863AF">
        <w:rPr>
          <w:b/>
          <w:color w:val="000000"/>
        </w:rPr>
        <w:t>– DA PROPRIEDADE INTELECTUAL</w:t>
      </w:r>
    </w:p>
    <w:p w:rsidR="00610E7B" w:rsidRPr="002D1D95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jc w:val="both"/>
      </w:pPr>
      <w:r w:rsidRPr="000863AF">
        <w:t xml:space="preserve">Os documentos e estudos resultantes das atividades desenvolvidas na </w:t>
      </w:r>
      <w:proofErr w:type="gramStart"/>
      <w:r w:rsidRPr="000863AF">
        <w:t>implementação</w:t>
      </w:r>
      <w:proofErr w:type="gramEnd"/>
      <w:r w:rsidRPr="000863AF">
        <w:t xml:space="preserve"> do presente instrumento serão de propriedade conjunta dos Partícipes, sendo que, em caso de publicação, estes deverão ser prévia e formalmente consultados e mencionados. 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b/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b/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</w:t>
      </w:r>
      <w:r w:rsidRPr="002D1D95">
        <w:rPr>
          <w:b/>
          <w:color w:val="000000"/>
        </w:rPr>
        <w:t xml:space="preserve">DÉCIMA TERCEIRA </w:t>
      </w:r>
      <w:r w:rsidRPr="000863AF">
        <w:rPr>
          <w:b/>
          <w:color w:val="000000"/>
        </w:rPr>
        <w:t>– DO ACOMPANHAMENTO E DA FISCALIZAÇÃO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A execução do presente Acordo será acompanhada e fiscalizada de forma a garantir a regularidade dos atos praticados e a plena e tempestiva execução do objeto, devendo haver designação do Fiscal respectivo suplente, por meio de Portaria do titular de cada partícipe.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b/>
          <w:color w:val="000000"/>
        </w:rPr>
        <w:t>Parágrafo primeiro</w:t>
      </w:r>
      <w:r w:rsidRPr="000863AF">
        <w:rPr>
          <w:color w:val="000000"/>
        </w:rPr>
        <w:t>. Os responsáveis pelo acompanhamento do Acordo deverão encaminhar Relatórios ao dirigente de suas instituições, indicando os resultados obtidos e dificuldades que impediram de atingir as metas estipuladas no Plano de Trabalho ou outras atividades vinculadas a esse Acordo.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b/>
          <w:color w:val="000000"/>
        </w:rPr>
        <w:t>Parágrafo segundo.</w:t>
      </w:r>
      <w:r w:rsidRPr="000863AF">
        <w:rPr>
          <w:color w:val="000000"/>
        </w:rPr>
        <w:t xml:space="preserve"> A SEMA/FEPAM terá o prazo de até 10 (dez) dias para emitir, por meio de apostila no sistema FPE, Portaria publicada no DOE designando o substituto de Fiscal que tenha incorrido em incompatibilização durante a vigência do Acordo.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lastRenderedPageBreak/>
        <w:t xml:space="preserve">CLÁUSULA DÉCIMA </w:t>
      </w:r>
      <w:r w:rsidRPr="002D1D95">
        <w:rPr>
          <w:b/>
          <w:color w:val="000000"/>
        </w:rPr>
        <w:t xml:space="preserve">QUARTA </w:t>
      </w:r>
      <w:r w:rsidRPr="000863AF">
        <w:rPr>
          <w:b/>
          <w:color w:val="000000"/>
        </w:rPr>
        <w:t>– DA DENÚNCIA E DA RESCISÃO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jc w:val="both"/>
      </w:pPr>
      <w:r w:rsidRPr="000863AF">
        <w:t>O presente Acordo poderá ser denunciado por iniciativa das partes a qualquer tempo, mediante prévia e expressa comunicação, por escrito, com a antecedência mínima de 30 (trinta) dias, a contar da data do recebimento da notificação, e, independente deste prazo, rescindido de pleno direito no caso de infração a qualquer uma de suas cláusulas ou condições ou pe</w:t>
      </w:r>
      <w:r w:rsidR="00D92ADF">
        <w:t>los motivos previstos no art. 42</w:t>
      </w:r>
      <w:r w:rsidRPr="000863AF">
        <w:t xml:space="preserve"> da IN CAGE nº </w:t>
      </w:r>
      <w:r w:rsidR="00D92ADF">
        <w:t>04/24</w:t>
      </w:r>
      <w:r w:rsidRPr="000863AF">
        <w:t>.</w:t>
      </w:r>
    </w:p>
    <w:p w:rsidR="00610E7B" w:rsidRPr="000863AF" w:rsidRDefault="00610E7B" w:rsidP="002D1D95">
      <w:pPr>
        <w:jc w:val="both"/>
      </w:pPr>
    </w:p>
    <w:p w:rsidR="00610E7B" w:rsidRPr="000863AF" w:rsidRDefault="00610E7B" w:rsidP="002D1D95">
      <w:pPr>
        <w:jc w:val="both"/>
      </w:pPr>
    </w:p>
    <w:p w:rsidR="00610E7B" w:rsidRPr="000863AF" w:rsidRDefault="0089016C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  <w:r w:rsidRPr="000863AF">
        <w:rPr>
          <w:b/>
          <w:color w:val="000000"/>
        </w:rPr>
        <w:t xml:space="preserve">CLÁUSULA DÉCIMA </w:t>
      </w:r>
      <w:r w:rsidRPr="002D1D95">
        <w:rPr>
          <w:b/>
          <w:color w:val="000000"/>
        </w:rPr>
        <w:t xml:space="preserve">QUINTA </w:t>
      </w:r>
      <w:r w:rsidRPr="000863AF">
        <w:rPr>
          <w:b/>
          <w:color w:val="000000"/>
        </w:rPr>
        <w:t>– DO FORO</w:t>
      </w:r>
    </w:p>
    <w:p w:rsidR="00610E7B" w:rsidRPr="000863AF" w:rsidRDefault="00610E7B" w:rsidP="002D1D95">
      <w:pPr>
        <w:keepNext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 xml:space="preserve">As controvérsias que ocorrerem durante a vigência deste instrumento serão </w:t>
      </w:r>
      <w:proofErr w:type="gramStart"/>
      <w:r w:rsidRPr="000863AF">
        <w:rPr>
          <w:color w:val="000000"/>
        </w:rPr>
        <w:t>solucionadas</w:t>
      </w:r>
      <w:proofErr w:type="gramEnd"/>
      <w:r w:rsidRPr="000863AF">
        <w:rPr>
          <w:color w:val="000000"/>
        </w:rPr>
        <w:t xml:space="preserve"> pelas áreas técnicas, indicadas pelos partícipes, e poderão ser objeto de autocomposição no Centro de Conciliação e Mediação do Estado, nos termos da Lei nº 14.794/15 e da Resolução nº 112/16/PGE. Em não sendo possível a autocomposição, eventual conflito decorrente do presente instrumento será dirimido judicialmente, elegendo as partes, para tanto, o foro da Comarca de Porto Alegre.</w:t>
      </w:r>
    </w:p>
    <w:p w:rsidR="00610E7B" w:rsidRPr="000863AF" w:rsidRDefault="00610E7B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10E7B" w:rsidRPr="000863AF" w:rsidRDefault="0089016C" w:rsidP="002D1D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63AF">
        <w:rPr>
          <w:color w:val="000000"/>
        </w:rPr>
        <w:t>E, por estarem justos e acertados, os partícipes lavram o presente Acordo em 03 (três) vias de igual teor e forma, na presença de 02 (duas) testemunhas abaixo firmadas, seguindo-se as demais exigências e formalidades legais, para que produza os seus jurídicos efeitos.</w:t>
      </w: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rPr>
          <w:color w:val="000000"/>
        </w:rPr>
      </w:pPr>
    </w:p>
    <w:p w:rsidR="00610E7B" w:rsidRPr="000863AF" w:rsidRDefault="0089016C">
      <w:pPr>
        <w:pBdr>
          <w:top w:val="nil"/>
          <w:left w:val="nil"/>
          <w:bottom w:val="nil"/>
          <w:right w:val="nil"/>
          <w:between w:val="nil"/>
        </w:pBdr>
        <w:ind w:right="-8"/>
        <w:jc w:val="right"/>
        <w:rPr>
          <w:color w:val="000000"/>
        </w:rPr>
      </w:pPr>
      <w:r w:rsidRPr="000863AF">
        <w:rPr>
          <w:color w:val="000000"/>
        </w:rPr>
        <w:t>Porto Alegre,</w:t>
      </w:r>
      <w:r w:rsidR="00965036">
        <w:rPr>
          <w:color w:val="000000"/>
        </w:rPr>
        <w:t xml:space="preserve"> ______</w:t>
      </w:r>
      <w:r w:rsidRPr="000863AF">
        <w:rPr>
          <w:color w:val="000000"/>
        </w:rPr>
        <w:t xml:space="preserve"> de</w:t>
      </w:r>
      <w:r w:rsidR="00965036">
        <w:rPr>
          <w:color w:val="000000"/>
        </w:rPr>
        <w:t xml:space="preserve"> ___________ </w:t>
      </w:r>
      <w:r w:rsidRPr="000863AF">
        <w:rPr>
          <w:color w:val="000000"/>
        </w:rPr>
        <w:t>de 20</w:t>
      </w:r>
      <w:r w:rsidRPr="000863AF">
        <w:rPr>
          <w:color w:val="FF0000"/>
        </w:rPr>
        <w:t>XX</w:t>
      </w:r>
      <w:r w:rsidRPr="000863AF">
        <w:rPr>
          <w:color w:val="000000"/>
        </w:rPr>
        <w:t>.</w:t>
      </w: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EA4D6A" w:rsidRPr="00EA4D6A" w:rsidRDefault="00EA4D6A" w:rsidP="00EA4D6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  <w:r w:rsidRPr="00EA4D6A">
        <w:rPr>
          <w:b/>
          <w:color w:val="000000"/>
        </w:rPr>
        <w:t>Marjorie Kauffmann</w:t>
      </w:r>
    </w:p>
    <w:p w:rsidR="00EA4D6A" w:rsidRPr="00EA4D6A" w:rsidRDefault="00EA4D6A" w:rsidP="00EA4D6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color w:val="000000"/>
        </w:rPr>
      </w:pPr>
      <w:r w:rsidRPr="00EA4D6A">
        <w:rPr>
          <w:color w:val="000000"/>
        </w:rPr>
        <w:t>Secretária de Estado do Meio Ambiente e Infraestrutura</w:t>
      </w:r>
    </w:p>
    <w:p w:rsidR="00EA4D6A" w:rsidRPr="00EA4D6A" w:rsidRDefault="00EA4D6A" w:rsidP="00EA4D6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</w:p>
    <w:p w:rsidR="00EA4D6A" w:rsidRPr="00EA4D6A" w:rsidRDefault="00EA4D6A" w:rsidP="00EA4D6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</w:p>
    <w:p w:rsidR="00EA4D6A" w:rsidRPr="00EA4D6A" w:rsidRDefault="00EA4D6A" w:rsidP="00EA4D6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  <w:r w:rsidRPr="00EA4D6A">
        <w:rPr>
          <w:b/>
          <w:color w:val="000000"/>
        </w:rPr>
        <w:t>Renato das Chagas e Silva</w:t>
      </w:r>
    </w:p>
    <w:p w:rsidR="00610E7B" w:rsidRPr="00EA4D6A" w:rsidRDefault="00EA4D6A" w:rsidP="00EA4D6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color w:val="000000"/>
        </w:rPr>
      </w:pPr>
      <w:r w:rsidRPr="00EA4D6A">
        <w:rPr>
          <w:color w:val="000000"/>
        </w:rPr>
        <w:t>Diretor-Presidente da Fundação Estadual de Proteção Ambiental Henrique Luiz Roessler</w:t>
      </w: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b/>
          <w:color w:val="000000"/>
        </w:rPr>
      </w:pPr>
      <w:r w:rsidRPr="000863AF">
        <w:rPr>
          <w:b/>
          <w:color w:val="FF0000"/>
        </w:rPr>
        <w:t>XXXXXXXXXXXX</w:t>
      </w:r>
      <w:r w:rsidRPr="000863AF">
        <w:rPr>
          <w:b/>
          <w:color w:val="000000"/>
        </w:rPr>
        <w:t>,</w:t>
      </w:r>
    </w:p>
    <w:p w:rsidR="00610E7B" w:rsidRPr="000863AF" w:rsidRDefault="0089016C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color w:val="000000"/>
        </w:rPr>
      </w:pPr>
      <w:r w:rsidRPr="000863AF">
        <w:rPr>
          <w:color w:val="000000"/>
        </w:rPr>
        <w:t>Prefeito</w:t>
      </w:r>
      <w:r w:rsidR="00EA4D6A">
        <w:rPr>
          <w:color w:val="000000"/>
        </w:rPr>
        <w:t>(a)</w:t>
      </w:r>
      <w:r w:rsidRPr="000863AF">
        <w:rPr>
          <w:color w:val="000000"/>
        </w:rPr>
        <w:t xml:space="preserve"> </w:t>
      </w:r>
      <w:r w:rsidR="00965036">
        <w:rPr>
          <w:color w:val="000000"/>
        </w:rPr>
        <w:t xml:space="preserve">Municipal </w:t>
      </w:r>
      <w:r w:rsidRPr="000863AF">
        <w:rPr>
          <w:color w:val="000000"/>
        </w:rPr>
        <w:t xml:space="preserve">de </w:t>
      </w:r>
      <w:r w:rsidRPr="000863AF">
        <w:rPr>
          <w:color w:val="FF0000"/>
        </w:rPr>
        <w:t>XXXXXXXXXX</w:t>
      </w: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89016C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  <w:r w:rsidRPr="000863AF">
        <w:rPr>
          <w:color w:val="000000"/>
        </w:rPr>
        <w:t>TESTEMUNHAS:</w:t>
      </w: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p w:rsidR="00610E7B" w:rsidRPr="000863AF" w:rsidRDefault="00610E7B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tbl>
      <w:tblPr>
        <w:tblStyle w:val="a0"/>
        <w:tblW w:w="101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636"/>
      </w:tblGrid>
      <w:tr w:rsidR="00610E7B" w:rsidTr="00965036">
        <w:tc>
          <w:tcPr>
            <w:tcW w:w="5495" w:type="dxa"/>
          </w:tcPr>
          <w:p w:rsidR="00610E7B" w:rsidRPr="000863AF" w:rsidRDefault="0089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both"/>
              <w:rPr>
                <w:color w:val="000000"/>
              </w:rPr>
            </w:pPr>
            <w:r w:rsidRPr="000863AF">
              <w:rPr>
                <w:color w:val="000000"/>
              </w:rPr>
              <w:t>1.________________________________</w:t>
            </w:r>
          </w:p>
          <w:p w:rsidR="00610E7B" w:rsidRPr="000863AF" w:rsidRDefault="0089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both"/>
              <w:rPr>
                <w:color w:val="000000"/>
              </w:rPr>
            </w:pPr>
            <w:r w:rsidRPr="000863AF">
              <w:rPr>
                <w:color w:val="000000"/>
              </w:rPr>
              <w:t>Nome</w:t>
            </w:r>
          </w:p>
          <w:p w:rsidR="00610E7B" w:rsidRPr="000863AF" w:rsidRDefault="0089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both"/>
              <w:rPr>
                <w:color w:val="000000"/>
              </w:rPr>
            </w:pPr>
            <w:r w:rsidRPr="000863AF">
              <w:rPr>
                <w:color w:val="000000"/>
              </w:rPr>
              <w:t>CPF</w:t>
            </w:r>
          </w:p>
        </w:tc>
        <w:tc>
          <w:tcPr>
            <w:tcW w:w="4636" w:type="dxa"/>
          </w:tcPr>
          <w:p w:rsidR="00610E7B" w:rsidRPr="000863AF" w:rsidRDefault="0089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both"/>
              <w:rPr>
                <w:color w:val="000000"/>
              </w:rPr>
            </w:pPr>
            <w:r w:rsidRPr="000863AF">
              <w:rPr>
                <w:color w:val="000000"/>
              </w:rPr>
              <w:t>2._______________________________</w:t>
            </w:r>
          </w:p>
          <w:p w:rsidR="00610E7B" w:rsidRPr="000863AF" w:rsidRDefault="0089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both"/>
              <w:rPr>
                <w:color w:val="000000"/>
              </w:rPr>
            </w:pPr>
            <w:r w:rsidRPr="000863AF">
              <w:rPr>
                <w:color w:val="000000"/>
              </w:rPr>
              <w:t>Nome</w:t>
            </w:r>
          </w:p>
          <w:p w:rsidR="00610E7B" w:rsidRPr="000863AF" w:rsidRDefault="0089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both"/>
              <w:rPr>
                <w:color w:val="000000"/>
              </w:rPr>
            </w:pPr>
            <w:r w:rsidRPr="000863AF">
              <w:rPr>
                <w:color w:val="000000"/>
              </w:rPr>
              <w:t>CPF</w:t>
            </w:r>
          </w:p>
        </w:tc>
      </w:tr>
    </w:tbl>
    <w:p w:rsidR="00610E7B" w:rsidRDefault="00610E7B" w:rsidP="00965036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color w:val="000000"/>
        </w:rPr>
      </w:pPr>
    </w:p>
    <w:sectPr w:rsidR="00610E7B" w:rsidSect="00C80AC2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35" w:right="1134" w:bottom="1134" w:left="1701" w:header="425" w:footer="5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6C" w:rsidRDefault="0089016C">
      <w:r>
        <w:separator/>
      </w:r>
    </w:p>
  </w:endnote>
  <w:endnote w:type="continuationSeparator" w:id="0">
    <w:p w:rsidR="0089016C" w:rsidRDefault="008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C2" w:rsidRPr="00C80AC2" w:rsidRDefault="00C80AC2" w:rsidP="00C80AC2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sz w:val="16"/>
        <w:szCs w:val="16"/>
        <w:lang w:val="pt-BR"/>
      </w:rPr>
    </w:pPr>
  </w:p>
  <w:p w:rsidR="00C80AC2" w:rsidRPr="00C80AC2" w:rsidRDefault="00C80AC2" w:rsidP="00C80AC2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sz w:val="16"/>
        <w:szCs w:val="16"/>
        <w:lang w:val="pt-BR"/>
      </w:rPr>
    </w:pPr>
    <w:r w:rsidRPr="00C80AC2">
      <w:rPr>
        <w:sz w:val="16"/>
        <w:szCs w:val="16"/>
        <w:lang w:val="pt-BR"/>
      </w:rPr>
      <w:t xml:space="preserve">Página </w:t>
    </w:r>
    <w:r w:rsidRPr="00C80AC2">
      <w:rPr>
        <w:sz w:val="16"/>
        <w:szCs w:val="16"/>
        <w:lang w:val="pt-BR"/>
      </w:rPr>
      <w:fldChar w:fldCharType="begin"/>
    </w:r>
    <w:r w:rsidRPr="00C80AC2">
      <w:rPr>
        <w:sz w:val="16"/>
        <w:szCs w:val="16"/>
        <w:lang w:val="pt-BR"/>
      </w:rPr>
      <w:instrText>PAGE</w:instrText>
    </w:r>
    <w:r w:rsidRPr="00C80AC2">
      <w:rPr>
        <w:sz w:val="16"/>
        <w:szCs w:val="16"/>
        <w:lang w:val="pt-BR"/>
      </w:rPr>
      <w:fldChar w:fldCharType="separate"/>
    </w:r>
    <w:r w:rsidR="00D92ADF">
      <w:rPr>
        <w:noProof/>
        <w:sz w:val="16"/>
        <w:szCs w:val="16"/>
        <w:lang w:val="pt-BR"/>
      </w:rPr>
      <w:t>1</w:t>
    </w:r>
    <w:r w:rsidRPr="00C80AC2">
      <w:rPr>
        <w:sz w:val="16"/>
        <w:szCs w:val="16"/>
        <w:lang w:val="pt-BR"/>
      </w:rPr>
      <w:fldChar w:fldCharType="end"/>
    </w:r>
    <w:r w:rsidRPr="00C80AC2">
      <w:rPr>
        <w:sz w:val="16"/>
        <w:szCs w:val="16"/>
        <w:lang w:val="pt-BR"/>
      </w:rPr>
      <w:t xml:space="preserve"> de </w:t>
    </w:r>
    <w:r w:rsidRPr="00C80AC2">
      <w:rPr>
        <w:sz w:val="16"/>
        <w:szCs w:val="16"/>
        <w:lang w:val="pt-BR"/>
      </w:rPr>
      <w:fldChar w:fldCharType="begin"/>
    </w:r>
    <w:r w:rsidRPr="00C80AC2">
      <w:rPr>
        <w:sz w:val="16"/>
        <w:szCs w:val="16"/>
        <w:lang w:val="pt-BR"/>
      </w:rPr>
      <w:instrText>NUMPAGES</w:instrText>
    </w:r>
    <w:r w:rsidRPr="00C80AC2">
      <w:rPr>
        <w:sz w:val="16"/>
        <w:szCs w:val="16"/>
        <w:lang w:val="pt-BR"/>
      </w:rPr>
      <w:fldChar w:fldCharType="separate"/>
    </w:r>
    <w:r w:rsidR="00D92ADF">
      <w:rPr>
        <w:noProof/>
        <w:sz w:val="16"/>
        <w:szCs w:val="16"/>
        <w:lang w:val="pt-BR"/>
      </w:rPr>
      <w:t>6</w:t>
    </w:r>
    <w:r w:rsidRPr="00C80AC2">
      <w:rPr>
        <w:sz w:val="16"/>
        <w:szCs w:val="16"/>
        <w:lang w:val="pt-BR"/>
      </w:rPr>
      <w:fldChar w:fldCharType="end"/>
    </w:r>
  </w:p>
  <w:p w:rsidR="00C80AC2" w:rsidRPr="00C80AC2" w:rsidRDefault="00C80AC2" w:rsidP="00C80AC2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sz w:val="16"/>
        <w:szCs w:val="16"/>
        <w:lang w:val="pt-BR"/>
      </w:rPr>
    </w:pPr>
    <w:r w:rsidRPr="00C80AC2">
      <w:rPr>
        <w:sz w:val="16"/>
        <w:szCs w:val="16"/>
        <w:lang w:val="pt-BR"/>
      </w:rPr>
      <w:t xml:space="preserve">FPE nº </w:t>
    </w:r>
    <w:r w:rsidRPr="00C80AC2">
      <w:rPr>
        <w:color w:val="FF0000"/>
        <w:sz w:val="16"/>
        <w:szCs w:val="16"/>
        <w:lang w:val="pt-BR"/>
      </w:rPr>
      <w:t>XXX</w:t>
    </w:r>
    <w:r w:rsidRPr="00C80AC2">
      <w:rPr>
        <w:sz w:val="16"/>
        <w:szCs w:val="16"/>
        <w:lang w:val="pt-BR"/>
      </w:rPr>
      <w:t>/20</w:t>
    </w:r>
    <w:r w:rsidRPr="00C80AC2">
      <w:rPr>
        <w:color w:val="FF0000"/>
        <w:sz w:val="16"/>
        <w:szCs w:val="16"/>
        <w:lang w:val="pt-BR"/>
      </w:rPr>
      <w:t>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6C" w:rsidRDefault="0089016C">
      <w:r>
        <w:separator/>
      </w:r>
    </w:p>
  </w:footnote>
  <w:footnote w:type="continuationSeparator" w:id="0">
    <w:p w:rsidR="0089016C" w:rsidRDefault="00890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96" w:rsidRDefault="00D92A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36751" o:spid="_x0000_s4098" type="#_x0000_t136" style="position:absolute;margin-left:0;margin-top:0;width:497pt;height:14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7B" w:rsidRDefault="00D92A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36752" o:spid="_x0000_s4099" type="#_x0000_t136" style="position:absolute;left:0;text-align:left;margin-left:0;margin-top:0;width:497pt;height:14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  <w:r w:rsidR="0089016C">
      <w:rPr>
        <w:noProof/>
        <w:color w:val="000000"/>
        <w:lang w:val="pt-BR"/>
      </w:rPr>
      <w:drawing>
        <wp:inline distT="0" distB="0" distL="0" distR="0" wp14:anchorId="29DFC3FD" wp14:editId="086E7D02">
          <wp:extent cx="3834130" cy="146939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4130" cy="1469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96" w:rsidRDefault="00D92A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36750" o:spid="_x0000_s4097" type="#_x0000_t136" style="position:absolute;margin-left:0;margin-top:0;width:497pt;height:14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E7B"/>
    <w:rsid w:val="000863AF"/>
    <w:rsid w:val="00125CF3"/>
    <w:rsid w:val="0016655D"/>
    <w:rsid w:val="002761E2"/>
    <w:rsid w:val="002B4CB3"/>
    <w:rsid w:val="002D1D95"/>
    <w:rsid w:val="00487325"/>
    <w:rsid w:val="00610E7B"/>
    <w:rsid w:val="00665C59"/>
    <w:rsid w:val="00765348"/>
    <w:rsid w:val="0089016C"/>
    <w:rsid w:val="00965036"/>
    <w:rsid w:val="00A70D96"/>
    <w:rsid w:val="00C80087"/>
    <w:rsid w:val="00C80AC2"/>
    <w:rsid w:val="00CF79FC"/>
    <w:rsid w:val="00D42F89"/>
    <w:rsid w:val="00D92ADF"/>
    <w:rsid w:val="00DB73A5"/>
    <w:rsid w:val="00E42696"/>
    <w:rsid w:val="00EA4D6A"/>
    <w:rsid w:val="00F84C5E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8D5"/>
    <w:rPr>
      <w:rFonts w:ascii="Tahoma" w:hAnsi="Tahoma" w:cs="Tahoma"/>
      <w:sz w:val="16"/>
      <w:szCs w:val="16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036"/>
  </w:style>
  <w:style w:type="paragraph" w:styleId="Rodap">
    <w:name w:val="footer"/>
    <w:basedOn w:val="Normal"/>
    <w:link w:val="RodapChar"/>
    <w:uiPriority w:val="99"/>
    <w:unhideWhenUsed/>
    <w:rsid w:val="009650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8D5"/>
    <w:rPr>
      <w:rFonts w:ascii="Tahoma" w:hAnsi="Tahoma" w:cs="Tahoma"/>
      <w:sz w:val="16"/>
      <w:szCs w:val="16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036"/>
  </w:style>
  <w:style w:type="paragraph" w:styleId="Rodap">
    <w:name w:val="footer"/>
    <w:basedOn w:val="Normal"/>
    <w:link w:val="RodapChar"/>
    <w:uiPriority w:val="99"/>
    <w:unhideWhenUsed/>
    <w:rsid w:val="009650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WIuCp+V9/rrtwjKJ//4g/4HQw==">AMUW2mXk3j+CW1c9n44jdRwNNDQeuOH1r1ku7TL5zAhgscolmNmC4Jwd8n6ljLQCjF6qwIYRt/EnVyv9vqsZ12WQ8AeWu77O6Qqzf7QkABvP4ZwrQyRGYNnDxGIHUgDAL7t8OUuiN/tX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2300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Machado Selayaran</dc:creator>
  <cp:lastModifiedBy>Roberta Dutra Ponsi</cp:lastModifiedBy>
  <cp:revision>2</cp:revision>
  <dcterms:created xsi:type="dcterms:W3CDTF">2025-01-27T14:24:00Z</dcterms:created>
  <dcterms:modified xsi:type="dcterms:W3CDTF">2025-01-27T14:24:00Z</dcterms:modified>
</cp:coreProperties>
</file>