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6C045" w14:textId="77777777" w:rsidR="00E23DB7" w:rsidRDefault="00E23DB7" w:rsidP="00BF57F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56B07C3" w14:textId="77777777" w:rsidR="006F12C9" w:rsidRPr="00B86E82" w:rsidRDefault="006F12C9" w:rsidP="00BF57F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6157E81" w14:textId="77777777" w:rsidR="00D45962" w:rsidRDefault="00D45962" w:rsidP="00BF57F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6E82">
        <w:rPr>
          <w:rFonts w:ascii="Arial" w:hAnsi="Arial" w:cs="Arial"/>
          <w:b/>
          <w:bCs/>
          <w:sz w:val="24"/>
          <w:szCs w:val="24"/>
        </w:rPr>
        <w:t xml:space="preserve">DECRETO EXECUTIVO Nº </w:t>
      </w:r>
      <w:r w:rsidR="00D77552" w:rsidRPr="00B86E82">
        <w:rPr>
          <w:rFonts w:ascii="Arial" w:hAnsi="Arial" w:cs="Arial"/>
          <w:b/>
          <w:bCs/>
          <w:sz w:val="24"/>
          <w:szCs w:val="24"/>
        </w:rPr>
        <w:t>5.</w:t>
      </w:r>
      <w:r w:rsidR="0019170F">
        <w:rPr>
          <w:rFonts w:ascii="Arial" w:hAnsi="Arial" w:cs="Arial"/>
          <w:b/>
          <w:bCs/>
          <w:sz w:val="24"/>
          <w:szCs w:val="24"/>
        </w:rPr>
        <w:t>547</w:t>
      </w:r>
      <w:r w:rsidR="00D77552" w:rsidRPr="00B86E82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9170F">
        <w:rPr>
          <w:rFonts w:ascii="Arial" w:hAnsi="Arial" w:cs="Arial"/>
          <w:b/>
          <w:bCs/>
          <w:sz w:val="24"/>
          <w:szCs w:val="24"/>
        </w:rPr>
        <w:t>8 DE MAIO</w:t>
      </w:r>
      <w:r w:rsidR="00D77552" w:rsidRPr="00B86E82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83467F" w:rsidRPr="00B86E82">
        <w:rPr>
          <w:rFonts w:ascii="Arial" w:hAnsi="Arial" w:cs="Arial"/>
          <w:b/>
          <w:bCs/>
          <w:sz w:val="24"/>
          <w:szCs w:val="24"/>
        </w:rPr>
        <w:t>4</w:t>
      </w:r>
    </w:p>
    <w:p w14:paraId="31A323AF" w14:textId="77777777" w:rsidR="0019170F" w:rsidRPr="00B86E82" w:rsidRDefault="0019170F" w:rsidP="00BF57F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9CBE20" w14:textId="77777777" w:rsidR="005C2D59" w:rsidRDefault="00500E4D" w:rsidP="00AA50A0">
      <w:pPr>
        <w:ind w:left="495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Prorroga o prazo de vencimento da cota única do</w:t>
      </w:r>
      <w:r w:rsidR="00D77552" w:rsidRPr="00B86E82">
        <w:rPr>
          <w:rFonts w:ascii="Arial" w:hAnsi="Arial" w:cs="Arial"/>
          <w:bCs/>
          <w:sz w:val="24"/>
          <w:szCs w:val="24"/>
        </w:rPr>
        <w:t xml:space="preserve"> </w:t>
      </w:r>
      <w:r w:rsidR="00F63B11" w:rsidRPr="00B86E82">
        <w:rPr>
          <w:rFonts w:ascii="Arial" w:hAnsi="Arial" w:cs="Arial"/>
          <w:bCs/>
          <w:sz w:val="24"/>
          <w:szCs w:val="24"/>
        </w:rPr>
        <w:t xml:space="preserve">IPTU - </w:t>
      </w:r>
      <w:r w:rsidR="00D77552" w:rsidRPr="00B86E82">
        <w:rPr>
          <w:rFonts w:ascii="Arial" w:hAnsi="Arial" w:cs="Arial"/>
          <w:bCs/>
          <w:sz w:val="24"/>
          <w:szCs w:val="24"/>
        </w:rPr>
        <w:t>Imposto Predial e Territorial Urbano</w:t>
      </w:r>
      <w:r w:rsidR="00F63B11" w:rsidRPr="00B86E82">
        <w:rPr>
          <w:rFonts w:ascii="Arial" w:hAnsi="Arial" w:cs="Arial"/>
          <w:bCs/>
          <w:sz w:val="24"/>
          <w:szCs w:val="24"/>
        </w:rPr>
        <w:t>,</w:t>
      </w:r>
      <w:r w:rsidR="00D77552" w:rsidRPr="00B86E82">
        <w:rPr>
          <w:rFonts w:ascii="Arial" w:hAnsi="Arial" w:cs="Arial"/>
          <w:bCs/>
          <w:sz w:val="24"/>
          <w:szCs w:val="24"/>
        </w:rPr>
        <w:t xml:space="preserve"> do exercício de 202</w:t>
      </w:r>
      <w:r w:rsidR="0083467F" w:rsidRPr="00B86E82">
        <w:rPr>
          <w:rFonts w:ascii="Arial" w:hAnsi="Arial" w:cs="Arial"/>
          <w:bCs/>
          <w:sz w:val="24"/>
          <w:szCs w:val="24"/>
        </w:rPr>
        <w:t>4</w:t>
      </w:r>
      <w:r w:rsidR="005C2D59" w:rsidRPr="00B86E82">
        <w:rPr>
          <w:rFonts w:ascii="Arial" w:hAnsi="Arial" w:cs="Arial"/>
          <w:bCs/>
          <w:sz w:val="24"/>
          <w:szCs w:val="24"/>
        </w:rPr>
        <w:t>.</w:t>
      </w:r>
    </w:p>
    <w:p w14:paraId="4A36AB64" w14:textId="77777777" w:rsidR="0083467F" w:rsidRDefault="005C2D59" w:rsidP="00AA50A0">
      <w:pPr>
        <w:jc w:val="both"/>
        <w:rPr>
          <w:rFonts w:ascii="Arial" w:hAnsi="Arial" w:cs="Arial"/>
          <w:bCs/>
          <w:sz w:val="24"/>
          <w:szCs w:val="24"/>
        </w:rPr>
      </w:pPr>
      <w:r w:rsidRPr="00B86E82">
        <w:rPr>
          <w:rFonts w:ascii="Arial" w:hAnsi="Arial" w:cs="Arial"/>
          <w:bCs/>
          <w:sz w:val="24"/>
          <w:szCs w:val="24"/>
        </w:rPr>
        <w:tab/>
      </w:r>
      <w:r w:rsidRPr="00B86E82">
        <w:rPr>
          <w:rFonts w:ascii="Arial" w:hAnsi="Arial" w:cs="Arial"/>
          <w:bCs/>
          <w:sz w:val="24"/>
          <w:szCs w:val="24"/>
        </w:rPr>
        <w:tab/>
      </w:r>
      <w:r w:rsidR="00AA50A0">
        <w:rPr>
          <w:rFonts w:ascii="Arial" w:hAnsi="Arial" w:cs="Arial"/>
          <w:bCs/>
          <w:sz w:val="24"/>
          <w:szCs w:val="24"/>
        </w:rPr>
        <w:t xml:space="preserve">O </w:t>
      </w:r>
      <w:r w:rsidR="0083467F" w:rsidRPr="00B86E82">
        <w:rPr>
          <w:rFonts w:ascii="Arial" w:hAnsi="Arial" w:cs="Arial"/>
          <w:bCs/>
          <w:sz w:val="24"/>
          <w:szCs w:val="24"/>
        </w:rPr>
        <w:t>Prefeito de Joia, Estado do Rio Grande do Sul, no uso de suas atribuições legais e amparado pelo artigo 41, inciso IV</w:t>
      </w:r>
      <w:r w:rsidR="00F75B9B">
        <w:rPr>
          <w:rFonts w:ascii="Arial" w:hAnsi="Arial" w:cs="Arial"/>
          <w:bCs/>
          <w:sz w:val="24"/>
          <w:szCs w:val="24"/>
        </w:rPr>
        <w:t>,</w:t>
      </w:r>
      <w:r w:rsidR="0083467F" w:rsidRPr="00B86E82">
        <w:rPr>
          <w:rFonts w:ascii="Arial" w:hAnsi="Arial" w:cs="Arial"/>
          <w:bCs/>
          <w:sz w:val="24"/>
          <w:szCs w:val="24"/>
        </w:rPr>
        <w:t xml:space="preserve"> da Lei Orgânica Municipal e artigo 9º, parágrafo 1º</w:t>
      </w:r>
      <w:r w:rsidR="00F75B9B">
        <w:rPr>
          <w:rFonts w:ascii="Arial" w:hAnsi="Arial" w:cs="Arial"/>
          <w:bCs/>
          <w:sz w:val="24"/>
          <w:szCs w:val="24"/>
        </w:rPr>
        <w:t>,</w:t>
      </w:r>
      <w:r w:rsidR="0083467F" w:rsidRPr="00B86E82">
        <w:rPr>
          <w:rFonts w:ascii="Arial" w:hAnsi="Arial" w:cs="Arial"/>
          <w:bCs/>
          <w:sz w:val="24"/>
          <w:szCs w:val="24"/>
        </w:rPr>
        <w:t xml:space="preserve"> da Lei 1321/2002 (Código Tributário Municipal);</w:t>
      </w:r>
    </w:p>
    <w:p w14:paraId="2E59E608" w14:textId="77777777" w:rsidR="00500E4D" w:rsidRDefault="00500E4D" w:rsidP="00AA50A0">
      <w:pPr>
        <w:jc w:val="both"/>
        <w:rPr>
          <w:rFonts w:ascii="Arial" w:hAnsi="Arial" w:cs="Arial"/>
          <w:bCs/>
          <w:sz w:val="24"/>
          <w:szCs w:val="24"/>
        </w:rPr>
      </w:pPr>
    </w:p>
    <w:p w14:paraId="49DA9E6B" w14:textId="77777777" w:rsidR="005C2D59" w:rsidRDefault="005C2D59" w:rsidP="00AA50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6E82">
        <w:rPr>
          <w:rFonts w:ascii="Arial" w:hAnsi="Arial" w:cs="Arial"/>
          <w:b/>
          <w:bCs/>
          <w:sz w:val="24"/>
          <w:szCs w:val="24"/>
        </w:rPr>
        <w:t>D E C R E T A</w:t>
      </w:r>
    </w:p>
    <w:p w14:paraId="62FC3CB8" w14:textId="77777777" w:rsidR="00500E4D" w:rsidRDefault="00500E4D" w:rsidP="00AA50A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B2547C" w14:textId="77777777" w:rsidR="00500E4D" w:rsidRDefault="00F63B11" w:rsidP="00500E4D">
      <w:pPr>
        <w:jc w:val="both"/>
        <w:rPr>
          <w:rFonts w:ascii="Arial" w:hAnsi="Arial" w:cs="Arial"/>
          <w:bCs/>
          <w:sz w:val="24"/>
          <w:szCs w:val="24"/>
        </w:rPr>
      </w:pPr>
      <w:r w:rsidRPr="00B86E82">
        <w:rPr>
          <w:rFonts w:ascii="Arial" w:hAnsi="Arial" w:cs="Arial"/>
          <w:bCs/>
          <w:sz w:val="24"/>
          <w:szCs w:val="24"/>
        </w:rPr>
        <w:tab/>
        <w:t>Art. 1</w:t>
      </w:r>
      <w:proofErr w:type="gramStart"/>
      <w:r w:rsidRPr="00B86E82">
        <w:rPr>
          <w:rFonts w:ascii="Arial" w:hAnsi="Arial" w:cs="Arial"/>
          <w:bCs/>
          <w:sz w:val="24"/>
          <w:szCs w:val="24"/>
        </w:rPr>
        <w:t xml:space="preserve">º </w:t>
      </w:r>
      <w:r w:rsidR="00500E4D">
        <w:rPr>
          <w:rFonts w:ascii="Arial" w:hAnsi="Arial" w:cs="Arial"/>
          <w:bCs/>
          <w:sz w:val="24"/>
          <w:szCs w:val="24"/>
        </w:rPr>
        <w:t xml:space="preserve"> Fica</w:t>
      </w:r>
      <w:proofErr w:type="gramEnd"/>
      <w:r w:rsidR="00500E4D">
        <w:rPr>
          <w:rFonts w:ascii="Arial" w:hAnsi="Arial" w:cs="Arial"/>
          <w:bCs/>
          <w:sz w:val="24"/>
          <w:szCs w:val="24"/>
        </w:rPr>
        <w:t xml:space="preserve"> prorrogado de 10 de maio de 2024  até dia </w:t>
      </w:r>
      <w:r w:rsidR="00210F1F">
        <w:rPr>
          <w:rFonts w:ascii="Arial" w:hAnsi="Arial" w:cs="Arial"/>
          <w:bCs/>
          <w:sz w:val="24"/>
          <w:szCs w:val="24"/>
        </w:rPr>
        <w:t>03</w:t>
      </w:r>
      <w:r w:rsidR="00500E4D">
        <w:rPr>
          <w:rFonts w:ascii="Arial" w:hAnsi="Arial" w:cs="Arial"/>
          <w:bCs/>
          <w:sz w:val="24"/>
          <w:szCs w:val="24"/>
        </w:rPr>
        <w:t xml:space="preserve"> de </w:t>
      </w:r>
      <w:r w:rsidR="00210F1F">
        <w:rPr>
          <w:rFonts w:ascii="Arial" w:hAnsi="Arial" w:cs="Arial"/>
          <w:bCs/>
          <w:sz w:val="24"/>
          <w:szCs w:val="24"/>
        </w:rPr>
        <w:t>junho</w:t>
      </w:r>
      <w:r w:rsidR="00500E4D">
        <w:rPr>
          <w:rFonts w:ascii="Arial" w:hAnsi="Arial" w:cs="Arial"/>
          <w:bCs/>
          <w:sz w:val="24"/>
          <w:szCs w:val="24"/>
        </w:rPr>
        <w:t xml:space="preserve"> de 2024 , o vencimento para pagamento da cota única</w:t>
      </w:r>
      <w:r w:rsidR="00210F1F">
        <w:rPr>
          <w:rFonts w:ascii="Arial" w:hAnsi="Arial" w:cs="Arial"/>
          <w:bCs/>
          <w:sz w:val="24"/>
          <w:szCs w:val="24"/>
        </w:rPr>
        <w:t xml:space="preserve"> e da 1ª parcela</w:t>
      </w:r>
      <w:r w:rsidR="00500E4D">
        <w:rPr>
          <w:rFonts w:ascii="Arial" w:hAnsi="Arial" w:cs="Arial"/>
          <w:bCs/>
          <w:sz w:val="24"/>
          <w:szCs w:val="24"/>
        </w:rPr>
        <w:t xml:space="preserve"> do IPTU – Imposto Predial Territorial Urbano, devido a situação de calamidade em que se encontra o Município.</w:t>
      </w:r>
    </w:p>
    <w:p w14:paraId="315FD344" w14:textId="77777777" w:rsidR="00500E4D" w:rsidRDefault="00500E4D" w:rsidP="00500E4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Parágrafo Único. As demais parcelas </w:t>
      </w:r>
      <w:r w:rsidR="0019170F">
        <w:rPr>
          <w:rFonts w:ascii="Arial" w:hAnsi="Arial" w:cs="Arial"/>
          <w:bCs/>
          <w:sz w:val="24"/>
          <w:szCs w:val="24"/>
        </w:rPr>
        <w:t>vincendas</w:t>
      </w:r>
      <w:r>
        <w:rPr>
          <w:rFonts w:ascii="Arial" w:hAnsi="Arial" w:cs="Arial"/>
          <w:bCs/>
          <w:sz w:val="24"/>
          <w:szCs w:val="24"/>
        </w:rPr>
        <w:t>, permanecem sem alteração da data do vencimento.</w:t>
      </w:r>
    </w:p>
    <w:p w14:paraId="4438B6B7" w14:textId="77777777" w:rsidR="005C2D59" w:rsidRPr="00B86E82" w:rsidRDefault="00500E4D" w:rsidP="00AA50A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2</w:t>
      </w:r>
      <w:r w:rsidR="00F63B11" w:rsidRPr="00B86E82">
        <w:rPr>
          <w:rFonts w:ascii="Arial" w:hAnsi="Arial" w:cs="Arial"/>
          <w:bCs/>
          <w:sz w:val="24"/>
          <w:szCs w:val="24"/>
        </w:rPr>
        <w:t xml:space="preserve">º </w:t>
      </w:r>
      <w:r w:rsidR="005C2D59" w:rsidRPr="00B86E82">
        <w:rPr>
          <w:rFonts w:ascii="Arial" w:hAnsi="Arial" w:cs="Arial"/>
          <w:bCs/>
          <w:sz w:val="24"/>
          <w:szCs w:val="24"/>
        </w:rPr>
        <w:t>Este Decreto Executivo entra em vigor na data de sua publicação.</w:t>
      </w:r>
    </w:p>
    <w:p w14:paraId="4EC6613F" w14:textId="77777777" w:rsidR="005E62EC" w:rsidRPr="00B86E82" w:rsidRDefault="005E62EC" w:rsidP="00AA50A0">
      <w:pPr>
        <w:spacing w:after="0"/>
        <w:ind w:firstLine="1134"/>
        <w:jc w:val="right"/>
        <w:rPr>
          <w:rFonts w:ascii="Arial" w:hAnsi="Arial" w:cs="Arial"/>
          <w:sz w:val="24"/>
          <w:szCs w:val="24"/>
        </w:rPr>
      </w:pPr>
    </w:p>
    <w:p w14:paraId="2B8D94C4" w14:textId="77777777" w:rsidR="002621DD" w:rsidRPr="00B86E82" w:rsidRDefault="00500E4D" w:rsidP="00AA50A0">
      <w:pPr>
        <w:spacing w:after="0"/>
        <w:ind w:firstLine="1134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Jóia</w:t>
      </w:r>
      <w:proofErr w:type="spellEnd"/>
      <w:r>
        <w:rPr>
          <w:rFonts w:ascii="Arial" w:hAnsi="Arial" w:cs="Arial"/>
          <w:sz w:val="24"/>
          <w:szCs w:val="24"/>
        </w:rPr>
        <w:t xml:space="preserve">/RS, em 8 de </w:t>
      </w:r>
      <w:proofErr w:type="gramStart"/>
      <w:r>
        <w:rPr>
          <w:rFonts w:ascii="Arial" w:hAnsi="Arial" w:cs="Arial"/>
          <w:sz w:val="24"/>
          <w:szCs w:val="24"/>
        </w:rPr>
        <w:t xml:space="preserve">maio </w:t>
      </w:r>
      <w:r w:rsidR="002621DD" w:rsidRPr="00B86E82">
        <w:rPr>
          <w:rFonts w:ascii="Arial" w:hAnsi="Arial" w:cs="Arial"/>
          <w:sz w:val="24"/>
          <w:szCs w:val="24"/>
        </w:rPr>
        <w:t xml:space="preserve"> de</w:t>
      </w:r>
      <w:proofErr w:type="gramEnd"/>
      <w:r w:rsidR="002621DD" w:rsidRPr="00B86E82">
        <w:rPr>
          <w:rFonts w:ascii="Arial" w:hAnsi="Arial" w:cs="Arial"/>
          <w:sz w:val="24"/>
          <w:szCs w:val="24"/>
        </w:rPr>
        <w:t xml:space="preserve"> 202</w:t>
      </w:r>
      <w:r w:rsidR="00503150" w:rsidRPr="00B86E82">
        <w:rPr>
          <w:rFonts w:ascii="Arial" w:hAnsi="Arial" w:cs="Arial"/>
          <w:sz w:val="24"/>
          <w:szCs w:val="24"/>
        </w:rPr>
        <w:t>4</w:t>
      </w:r>
      <w:r w:rsidR="002621DD" w:rsidRPr="00B86E82">
        <w:rPr>
          <w:rFonts w:ascii="Arial" w:hAnsi="Arial" w:cs="Arial"/>
          <w:sz w:val="24"/>
          <w:szCs w:val="24"/>
        </w:rPr>
        <w:t>.</w:t>
      </w:r>
    </w:p>
    <w:p w14:paraId="7190E5BD" w14:textId="77777777" w:rsidR="005E62EC" w:rsidRPr="00B86E82" w:rsidRDefault="005E62EC" w:rsidP="00AA50A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CA68E3" w14:textId="77777777" w:rsidR="005E62EC" w:rsidRPr="00B86E82" w:rsidRDefault="005E62EC" w:rsidP="00AA50A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26B598" w14:textId="77777777" w:rsidR="0046591C" w:rsidRPr="00B86E82" w:rsidRDefault="0046591C" w:rsidP="00AA50A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61135A0" w14:textId="77777777" w:rsidR="00503150" w:rsidRPr="00B86E82" w:rsidRDefault="00503150" w:rsidP="00AA50A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86E82">
        <w:rPr>
          <w:rFonts w:ascii="Arial" w:hAnsi="Arial" w:cs="Arial"/>
          <w:sz w:val="24"/>
          <w:szCs w:val="24"/>
        </w:rPr>
        <w:t>Adriano Marangon de Lima</w:t>
      </w:r>
    </w:p>
    <w:p w14:paraId="3D4317D0" w14:textId="77777777" w:rsidR="00503150" w:rsidRPr="00B86E82" w:rsidRDefault="00503150" w:rsidP="00AA50A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86E82">
        <w:rPr>
          <w:rFonts w:ascii="Arial" w:hAnsi="Arial" w:cs="Arial"/>
          <w:sz w:val="24"/>
          <w:szCs w:val="24"/>
        </w:rPr>
        <w:t xml:space="preserve">Prefeito </w:t>
      </w:r>
      <w:r w:rsidR="00AA50A0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AA50A0">
        <w:rPr>
          <w:rFonts w:ascii="Arial" w:hAnsi="Arial" w:cs="Arial"/>
          <w:sz w:val="24"/>
          <w:szCs w:val="24"/>
        </w:rPr>
        <w:t>Jóia</w:t>
      </w:r>
      <w:proofErr w:type="spellEnd"/>
    </w:p>
    <w:p w14:paraId="51F5547D" w14:textId="77777777" w:rsidR="002621DD" w:rsidRDefault="002621DD" w:rsidP="00AA50A0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BB715A7" w14:textId="77777777" w:rsidR="00500E4D" w:rsidRDefault="00500E4D" w:rsidP="00AA50A0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9C68421" w14:textId="77777777" w:rsidR="00500E4D" w:rsidRDefault="00500E4D" w:rsidP="00AA50A0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FC7C55F" w14:textId="77777777" w:rsidR="00500E4D" w:rsidRPr="00B86E82" w:rsidRDefault="00500E4D" w:rsidP="00AA50A0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DEBB01F" w14:textId="77777777" w:rsidR="002621DD" w:rsidRPr="00B86E82" w:rsidRDefault="002621DD" w:rsidP="00AA50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6E82">
        <w:rPr>
          <w:rFonts w:ascii="Arial" w:hAnsi="Arial" w:cs="Arial"/>
          <w:sz w:val="24"/>
          <w:szCs w:val="24"/>
        </w:rPr>
        <w:t>Registre-se e Publique-se.</w:t>
      </w:r>
    </w:p>
    <w:sectPr w:rsidR="002621DD" w:rsidRPr="00B86E82" w:rsidSect="00B44BB2">
      <w:headerReference w:type="default" r:id="rId7"/>
      <w:footerReference w:type="default" r:id="rId8"/>
      <w:pgSz w:w="11906" w:h="16838"/>
      <w:pgMar w:top="1418" w:right="991" w:bottom="1276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7BA1D" w14:textId="77777777" w:rsidR="004D49EE" w:rsidRDefault="004D49EE" w:rsidP="003E7C5E">
      <w:pPr>
        <w:spacing w:after="0" w:line="240" w:lineRule="auto"/>
      </w:pPr>
      <w:r>
        <w:separator/>
      </w:r>
    </w:p>
  </w:endnote>
  <w:endnote w:type="continuationSeparator" w:id="0">
    <w:p w14:paraId="66A5AADF" w14:textId="77777777" w:rsidR="004D49EE" w:rsidRDefault="004D49EE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altName w:val="Gabriola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F6113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6F1BCB2C" w14:textId="77777777"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F41F1">
      <w:rPr>
        <w:rFonts w:ascii="Arial" w:hAnsi="Arial" w:cs="Arial"/>
        <w:sz w:val="18"/>
        <w:szCs w:val="18"/>
      </w:rPr>
      <w:t>Dr. Edmar Kruel</w:t>
    </w:r>
    <w:r w:rsidRPr="00F37B42">
      <w:rPr>
        <w:rFonts w:ascii="Arial" w:hAnsi="Arial" w:cs="Arial"/>
        <w:sz w:val="18"/>
        <w:szCs w:val="18"/>
      </w:rPr>
      <w:t>, 1</w:t>
    </w:r>
    <w:r w:rsidR="006F41F1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6F41F1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</w:t>
    </w:r>
    <w:proofErr w:type="spellStart"/>
    <w:r w:rsidRPr="00F37B42">
      <w:rPr>
        <w:rFonts w:ascii="Arial" w:hAnsi="Arial" w:cs="Arial"/>
        <w:sz w:val="18"/>
        <w:szCs w:val="18"/>
      </w:rPr>
      <w:t>Jóia</w:t>
    </w:r>
    <w:proofErr w:type="spellEnd"/>
    <w:r w:rsidRPr="00F37B42">
      <w:rPr>
        <w:rFonts w:ascii="Arial" w:hAnsi="Arial" w:cs="Arial"/>
        <w:sz w:val="18"/>
        <w:szCs w:val="18"/>
      </w:rPr>
      <w:t xml:space="preserve">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184E5CCF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</w:t>
    </w:r>
    <w:r w:rsidR="00D75FF0">
      <w:rPr>
        <w:rFonts w:ascii="Arial" w:hAnsi="Arial" w:cs="Arial"/>
        <w:sz w:val="18"/>
        <w:szCs w:val="18"/>
      </w:rPr>
      <w:t>.rs</w:t>
    </w:r>
    <w:r w:rsidR="00645F4F">
      <w:rPr>
        <w:rFonts w:ascii="Arial" w:hAnsi="Arial" w:cs="Arial"/>
        <w:sz w:val="18"/>
        <w:szCs w:val="18"/>
      </w:rPr>
      <w:t>.</w:t>
    </w:r>
    <w:r w:rsidR="005429F4">
      <w:rPr>
        <w:rFonts w:ascii="Arial" w:hAnsi="Arial" w:cs="Arial"/>
        <w:sz w:val="18"/>
        <w:szCs w:val="18"/>
      </w:rPr>
      <w:t>gov.</w:t>
    </w:r>
    <w:r w:rsidR="00645F4F">
      <w:rPr>
        <w:rFonts w:ascii="Arial" w:hAnsi="Arial" w:cs="Arial"/>
        <w:sz w:val="18"/>
        <w:szCs w:val="18"/>
      </w:rPr>
      <w:t>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F9358" w14:textId="77777777" w:rsidR="004D49EE" w:rsidRDefault="004D49EE" w:rsidP="003E7C5E">
      <w:pPr>
        <w:spacing w:after="0" w:line="240" w:lineRule="auto"/>
      </w:pPr>
      <w:r>
        <w:separator/>
      </w:r>
    </w:p>
  </w:footnote>
  <w:footnote w:type="continuationSeparator" w:id="0">
    <w:p w14:paraId="6A0D521B" w14:textId="77777777" w:rsidR="004D49EE" w:rsidRDefault="004D49EE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56DD4" w14:textId="77777777" w:rsidR="00F37B42" w:rsidRDefault="00AF2F6F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744AC286" wp14:editId="731585F6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14:paraId="54831C94" w14:textId="77777777"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</w:t>
    </w:r>
    <w:proofErr w:type="spellStart"/>
    <w:r w:rsidRPr="006801D4">
      <w:rPr>
        <w:rFonts w:ascii="Blackadder ITC" w:hAnsi="Blackadder ITC" w:cs="Arial"/>
        <w:b/>
        <w:sz w:val="40"/>
        <w:szCs w:val="40"/>
      </w:rPr>
      <w:t>Jóia</w:t>
    </w:r>
    <w:proofErr w:type="spellEnd"/>
  </w:p>
  <w:p w14:paraId="44EC4D4E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01"/>
    <w:rsid w:val="00045FA6"/>
    <w:rsid w:val="0007626C"/>
    <w:rsid w:val="0009141C"/>
    <w:rsid w:val="000C52AB"/>
    <w:rsid w:val="000D79EB"/>
    <w:rsid w:val="000F38B8"/>
    <w:rsid w:val="00127509"/>
    <w:rsid w:val="0019170F"/>
    <w:rsid w:val="001B31FC"/>
    <w:rsid w:val="00210F1F"/>
    <w:rsid w:val="002156CC"/>
    <w:rsid w:val="00252954"/>
    <w:rsid w:val="002579B2"/>
    <w:rsid w:val="002621DD"/>
    <w:rsid w:val="00270EC2"/>
    <w:rsid w:val="00293292"/>
    <w:rsid w:val="002A7053"/>
    <w:rsid w:val="002B5015"/>
    <w:rsid w:val="002D2477"/>
    <w:rsid w:val="002D6399"/>
    <w:rsid w:val="002F26EC"/>
    <w:rsid w:val="00300919"/>
    <w:rsid w:val="00332D01"/>
    <w:rsid w:val="00333409"/>
    <w:rsid w:val="00360D7C"/>
    <w:rsid w:val="00381D5A"/>
    <w:rsid w:val="003E7C5E"/>
    <w:rsid w:val="00420988"/>
    <w:rsid w:val="004515EA"/>
    <w:rsid w:val="004645CE"/>
    <w:rsid w:val="0046591C"/>
    <w:rsid w:val="004A5AF8"/>
    <w:rsid w:val="004D49EE"/>
    <w:rsid w:val="00500E4D"/>
    <w:rsid w:val="00503150"/>
    <w:rsid w:val="00524345"/>
    <w:rsid w:val="005429F4"/>
    <w:rsid w:val="0054622A"/>
    <w:rsid w:val="00557D95"/>
    <w:rsid w:val="00576483"/>
    <w:rsid w:val="005C2D59"/>
    <w:rsid w:val="005E62EC"/>
    <w:rsid w:val="0060341F"/>
    <w:rsid w:val="00610CD3"/>
    <w:rsid w:val="00645F4F"/>
    <w:rsid w:val="006801D4"/>
    <w:rsid w:val="006863F1"/>
    <w:rsid w:val="006E7824"/>
    <w:rsid w:val="006F12C9"/>
    <w:rsid w:val="006F41F1"/>
    <w:rsid w:val="00783616"/>
    <w:rsid w:val="007A43F8"/>
    <w:rsid w:val="007A65AC"/>
    <w:rsid w:val="008163D9"/>
    <w:rsid w:val="00824323"/>
    <w:rsid w:val="0083467F"/>
    <w:rsid w:val="00834AA4"/>
    <w:rsid w:val="008477E3"/>
    <w:rsid w:val="00887559"/>
    <w:rsid w:val="00894D59"/>
    <w:rsid w:val="008B26D0"/>
    <w:rsid w:val="00904826"/>
    <w:rsid w:val="00962A82"/>
    <w:rsid w:val="0098096F"/>
    <w:rsid w:val="009E060E"/>
    <w:rsid w:val="009E3360"/>
    <w:rsid w:val="00A03970"/>
    <w:rsid w:val="00A156A6"/>
    <w:rsid w:val="00A24470"/>
    <w:rsid w:val="00A453F3"/>
    <w:rsid w:val="00A912C1"/>
    <w:rsid w:val="00A97A7D"/>
    <w:rsid w:val="00AA50A0"/>
    <w:rsid w:val="00AB63A8"/>
    <w:rsid w:val="00AC59D0"/>
    <w:rsid w:val="00AF2F6F"/>
    <w:rsid w:val="00B44BB2"/>
    <w:rsid w:val="00B64CA6"/>
    <w:rsid w:val="00B66AE2"/>
    <w:rsid w:val="00B86E82"/>
    <w:rsid w:val="00BF10B7"/>
    <w:rsid w:val="00BF57FD"/>
    <w:rsid w:val="00C61DB0"/>
    <w:rsid w:val="00D42628"/>
    <w:rsid w:val="00D45962"/>
    <w:rsid w:val="00D56103"/>
    <w:rsid w:val="00D67E9C"/>
    <w:rsid w:val="00D75FF0"/>
    <w:rsid w:val="00D77552"/>
    <w:rsid w:val="00D87A23"/>
    <w:rsid w:val="00DA4B48"/>
    <w:rsid w:val="00DD0757"/>
    <w:rsid w:val="00DE386E"/>
    <w:rsid w:val="00DF6EAF"/>
    <w:rsid w:val="00E023D6"/>
    <w:rsid w:val="00E14B27"/>
    <w:rsid w:val="00E23DB7"/>
    <w:rsid w:val="00E33698"/>
    <w:rsid w:val="00E6265C"/>
    <w:rsid w:val="00E97236"/>
    <w:rsid w:val="00EC4B2F"/>
    <w:rsid w:val="00F37B42"/>
    <w:rsid w:val="00F520B2"/>
    <w:rsid w:val="00F63B11"/>
    <w:rsid w:val="00F75B9B"/>
    <w:rsid w:val="00F80B65"/>
    <w:rsid w:val="00F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E215D67"/>
  <w15:docId w15:val="{8B7E3888-E183-40A1-8553-D84FA5E6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360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E1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10F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0F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0F1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0F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0F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8DEC-B04F-49A0-BDFA-598CB96B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Michelle Kohlrawsch Pereira</cp:lastModifiedBy>
  <cp:revision>2</cp:revision>
  <cp:lastPrinted>2024-05-09T17:46:00Z</cp:lastPrinted>
  <dcterms:created xsi:type="dcterms:W3CDTF">2024-06-06T13:15:00Z</dcterms:created>
  <dcterms:modified xsi:type="dcterms:W3CDTF">2024-06-06T13:15:00Z</dcterms:modified>
</cp:coreProperties>
</file>